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07" w:rsidRDefault="00D123D0">
      <w:pPr>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070307" w:rsidRDefault="00D123D0">
      <w:pPr>
        <w:jc w:val="center"/>
        <w:rPr>
          <w:b/>
          <w:sz w:val="28"/>
          <w:szCs w:val="28"/>
        </w:rPr>
      </w:pPr>
      <w:r>
        <w:rPr>
          <w:b/>
          <w:sz w:val="28"/>
          <w:szCs w:val="28"/>
        </w:rPr>
        <w:t>«ФИНАНСОВЫЙ УНИВЕРСИТЕТ ПРИ ПРАВИТЕЛЬСТВЕ РОССИЙСКОЙ ФЕДЕРАЦИИ»</w:t>
      </w:r>
    </w:p>
    <w:p w:rsidR="00070307" w:rsidRDefault="00D123D0">
      <w:pPr>
        <w:jc w:val="center"/>
        <w:rPr>
          <w:b/>
          <w:sz w:val="28"/>
          <w:szCs w:val="28"/>
        </w:rPr>
      </w:pPr>
      <w:r>
        <w:rPr>
          <w:b/>
          <w:sz w:val="28"/>
          <w:szCs w:val="28"/>
        </w:rPr>
        <w:t>(Финансовый университет)</w:t>
      </w:r>
    </w:p>
    <w:p w:rsidR="00070307" w:rsidRDefault="00070307">
      <w:pPr>
        <w:jc w:val="center"/>
        <w:rPr>
          <w:sz w:val="24"/>
          <w:szCs w:val="24"/>
        </w:rPr>
      </w:pPr>
    </w:p>
    <w:p w:rsidR="00070307" w:rsidRDefault="00D123D0">
      <w:pPr>
        <w:jc w:val="center"/>
        <w:rPr>
          <w:b/>
          <w:sz w:val="28"/>
          <w:szCs w:val="28"/>
        </w:rPr>
      </w:pPr>
      <w:r>
        <w:rPr>
          <w:b/>
          <w:sz w:val="28"/>
          <w:szCs w:val="28"/>
        </w:rPr>
        <w:t xml:space="preserve">Кафедра банковского дела и монетарного регулирования </w:t>
      </w:r>
    </w:p>
    <w:p w:rsidR="00070307" w:rsidRDefault="00D123D0">
      <w:pPr>
        <w:jc w:val="center"/>
        <w:rPr>
          <w:b/>
          <w:sz w:val="28"/>
          <w:szCs w:val="28"/>
        </w:rPr>
      </w:pPr>
      <w:r>
        <w:rPr>
          <w:b/>
          <w:sz w:val="28"/>
          <w:szCs w:val="28"/>
        </w:rPr>
        <w:t>Финансового факультета</w:t>
      </w:r>
    </w:p>
    <w:p w:rsidR="00070307" w:rsidRDefault="00070307">
      <w:pPr>
        <w:jc w:val="center"/>
        <w:rPr>
          <w:sz w:val="28"/>
          <w:szCs w:val="28"/>
        </w:rPr>
      </w:pPr>
    </w:p>
    <w:p w:rsidR="00070307" w:rsidRDefault="00070307">
      <w:pPr>
        <w:jc w:val="right"/>
        <w:rPr>
          <w:sz w:val="28"/>
          <w:szCs w:val="28"/>
        </w:rPr>
      </w:pPr>
    </w:p>
    <w:tbl>
      <w:tblPr>
        <w:tblW w:w="4515" w:type="dxa"/>
        <w:tblInd w:w="4962" w:type="dxa"/>
        <w:tblLayout w:type="fixed"/>
        <w:tblLook w:val="04A0" w:firstRow="1" w:lastRow="0" w:firstColumn="1" w:lastColumn="0" w:noHBand="0" w:noVBand="1"/>
      </w:tblPr>
      <w:tblGrid>
        <w:gridCol w:w="4515"/>
      </w:tblGrid>
      <w:tr w:rsidR="00070307">
        <w:trPr>
          <w:trHeight w:val="1425"/>
        </w:trPr>
        <w:tc>
          <w:tcPr>
            <w:tcW w:w="4515" w:type="dxa"/>
          </w:tcPr>
          <w:p w:rsidR="00070307" w:rsidRDefault="00D123D0">
            <w:pPr>
              <w:spacing w:line="360" w:lineRule="auto"/>
              <w:rPr>
                <w:sz w:val="28"/>
                <w:szCs w:val="28"/>
              </w:rPr>
            </w:pPr>
            <w:r>
              <w:rPr>
                <w:b/>
                <w:sz w:val="28"/>
                <w:szCs w:val="28"/>
              </w:rPr>
              <w:t xml:space="preserve">              </w:t>
            </w:r>
            <w:r>
              <w:rPr>
                <w:sz w:val="28"/>
                <w:szCs w:val="28"/>
              </w:rPr>
              <w:t>УТВЕРЖДАЮ</w:t>
            </w:r>
          </w:p>
          <w:p w:rsidR="00070307" w:rsidRDefault="00D123D0">
            <w:pPr>
              <w:spacing w:line="360" w:lineRule="auto"/>
              <w:jc w:val="center"/>
              <w:rPr>
                <w:sz w:val="28"/>
                <w:szCs w:val="28"/>
              </w:rPr>
            </w:pPr>
            <w:r>
              <w:rPr>
                <w:sz w:val="28"/>
                <w:szCs w:val="28"/>
              </w:rPr>
              <w:t xml:space="preserve">         Проректор по учебной и </w:t>
            </w:r>
          </w:p>
          <w:p w:rsidR="00070307" w:rsidRDefault="00D123D0">
            <w:pPr>
              <w:spacing w:line="360" w:lineRule="auto"/>
              <w:jc w:val="center"/>
              <w:rPr>
                <w:sz w:val="28"/>
                <w:szCs w:val="28"/>
              </w:rPr>
            </w:pPr>
            <w:r>
              <w:rPr>
                <w:sz w:val="28"/>
                <w:szCs w:val="28"/>
              </w:rPr>
              <w:t xml:space="preserve">     методической работе</w:t>
            </w:r>
          </w:p>
          <w:p w:rsidR="00070307" w:rsidRDefault="00D123D0">
            <w:pPr>
              <w:spacing w:line="360" w:lineRule="auto"/>
              <w:jc w:val="center"/>
              <w:rPr>
                <w:sz w:val="28"/>
                <w:szCs w:val="28"/>
              </w:rPr>
            </w:pPr>
            <w:r>
              <w:rPr>
                <w:sz w:val="28"/>
                <w:szCs w:val="28"/>
              </w:rPr>
              <w:t xml:space="preserve">               __________Е.А. Каменева</w:t>
            </w:r>
          </w:p>
          <w:p w:rsidR="00070307" w:rsidRDefault="00290994">
            <w:pPr>
              <w:spacing w:line="276" w:lineRule="auto"/>
              <w:jc w:val="right"/>
              <w:rPr>
                <w:b/>
                <w:caps/>
                <w:sz w:val="28"/>
                <w:szCs w:val="28"/>
              </w:rPr>
            </w:pPr>
            <w:r>
              <w:rPr>
                <w:sz w:val="28"/>
                <w:szCs w:val="28"/>
              </w:rPr>
              <w:t xml:space="preserve">    «25» февраля </w:t>
            </w:r>
            <w:r w:rsidR="00D123D0">
              <w:rPr>
                <w:sz w:val="28"/>
                <w:szCs w:val="28"/>
              </w:rPr>
              <w:t>2025 г.</w:t>
            </w:r>
          </w:p>
        </w:tc>
      </w:tr>
      <w:tr w:rsidR="00070307">
        <w:trPr>
          <w:trHeight w:val="1425"/>
        </w:trPr>
        <w:tc>
          <w:tcPr>
            <w:tcW w:w="4515" w:type="dxa"/>
          </w:tcPr>
          <w:p w:rsidR="00070307" w:rsidRDefault="00070307">
            <w:pPr>
              <w:jc w:val="right"/>
              <w:rPr>
                <w:sz w:val="28"/>
                <w:szCs w:val="28"/>
              </w:rPr>
            </w:pPr>
          </w:p>
        </w:tc>
      </w:tr>
    </w:tbl>
    <w:p w:rsidR="00070307" w:rsidRDefault="00D123D0">
      <w:pPr>
        <w:jc w:val="center"/>
        <w:rPr>
          <w:b/>
          <w:sz w:val="28"/>
          <w:szCs w:val="28"/>
        </w:rPr>
      </w:pPr>
      <w:r>
        <w:rPr>
          <w:b/>
          <w:sz w:val="28"/>
          <w:szCs w:val="28"/>
        </w:rPr>
        <w:t>Е.П. Шаталова, Е.А. Исаева</w:t>
      </w:r>
    </w:p>
    <w:p w:rsidR="00070307" w:rsidRDefault="00070307">
      <w:pPr>
        <w:tabs>
          <w:tab w:val="left" w:pos="780"/>
          <w:tab w:val="center" w:pos="4535"/>
        </w:tabs>
        <w:jc w:val="center"/>
        <w:rPr>
          <w:b/>
          <w:bCs/>
          <w:sz w:val="28"/>
          <w:szCs w:val="28"/>
        </w:rPr>
      </w:pPr>
    </w:p>
    <w:p w:rsidR="00070307" w:rsidRDefault="00D123D0">
      <w:pPr>
        <w:tabs>
          <w:tab w:val="left" w:pos="780"/>
          <w:tab w:val="center" w:pos="4535"/>
        </w:tabs>
        <w:jc w:val="center"/>
        <w:rPr>
          <w:b/>
          <w:bCs/>
          <w:sz w:val="28"/>
          <w:szCs w:val="28"/>
        </w:rPr>
      </w:pPr>
      <w:r>
        <w:rPr>
          <w:b/>
          <w:bCs/>
          <w:sz w:val="28"/>
          <w:szCs w:val="28"/>
        </w:rPr>
        <w:t>РЕЙТИНГИ И РЕНКИНГИ СУБЪЕКТОВ РЫНКА</w:t>
      </w:r>
    </w:p>
    <w:p w:rsidR="00070307" w:rsidRDefault="00070307">
      <w:pPr>
        <w:jc w:val="center"/>
        <w:rPr>
          <w:sz w:val="28"/>
          <w:szCs w:val="28"/>
        </w:rPr>
      </w:pPr>
    </w:p>
    <w:p w:rsidR="00070307" w:rsidRDefault="00D123D0">
      <w:pPr>
        <w:jc w:val="center"/>
        <w:rPr>
          <w:b/>
          <w:sz w:val="28"/>
          <w:szCs w:val="28"/>
        </w:rPr>
      </w:pPr>
      <w:r>
        <w:rPr>
          <w:b/>
          <w:sz w:val="28"/>
          <w:szCs w:val="28"/>
        </w:rPr>
        <w:t>Рабочая программа дисциплины</w:t>
      </w:r>
    </w:p>
    <w:p w:rsidR="00070307" w:rsidRDefault="00D123D0">
      <w:pPr>
        <w:jc w:val="center"/>
        <w:rPr>
          <w:sz w:val="28"/>
          <w:szCs w:val="28"/>
        </w:rPr>
      </w:pPr>
      <w:r>
        <w:rPr>
          <w:sz w:val="28"/>
          <w:szCs w:val="28"/>
        </w:rPr>
        <w:t>для студентов, обучающихся по направлению подготовки</w:t>
      </w:r>
    </w:p>
    <w:p w:rsidR="00070307" w:rsidRDefault="00D123D0">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070307" w:rsidRDefault="00D123D0">
      <w:pPr>
        <w:ind w:firstLine="567"/>
        <w:jc w:val="center"/>
        <w:rPr>
          <w:sz w:val="28"/>
          <w:szCs w:val="28"/>
        </w:rPr>
      </w:pPr>
      <w:r>
        <w:rPr>
          <w:color w:val="000000"/>
          <w:sz w:val="28"/>
          <w:szCs w:val="28"/>
          <w:shd w:val="clear" w:color="auto" w:fill="FFFFFF"/>
        </w:rPr>
        <w:t xml:space="preserve"> Образовательная программа "Экономика и финансы"</w:t>
      </w:r>
    </w:p>
    <w:p w:rsidR="00070307" w:rsidRDefault="00D123D0">
      <w:pPr>
        <w:ind w:firstLine="567"/>
        <w:jc w:val="center"/>
        <w:rPr>
          <w:color w:val="000000"/>
          <w:sz w:val="28"/>
          <w:szCs w:val="28"/>
          <w:shd w:val="clear" w:color="auto" w:fill="FFFFFF"/>
        </w:rPr>
      </w:pPr>
      <w:r>
        <w:rPr>
          <w:color w:val="000000"/>
          <w:sz w:val="28"/>
          <w:szCs w:val="28"/>
          <w:shd w:val="clear" w:color="auto" w:fill="FFFFFF"/>
        </w:rPr>
        <w:t>Профиль:</w:t>
      </w:r>
    </w:p>
    <w:p w:rsidR="00070307" w:rsidRDefault="00D123D0">
      <w:pPr>
        <w:ind w:firstLine="567"/>
        <w:jc w:val="center"/>
        <w:rPr>
          <w:color w:val="000000"/>
          <w:sz w:val="28"/>
          <w:szCs w:val="28"/>
          <w:shd w:val="clear" w:color="auto" w:fill="FFFFFF"/>
        </w:rPr>
      </w:pPr>
      <w:r>
        <w:rPr>
          <w:color w:val="000000"/>
          <w:sz w:val="28"/>
          <w:szCs w:val="28"/>
          <w:shd w:val="clear" w:color="auto" w:fill="FFFFFF"/>
        </w:rPr>
        <w:t>«Финансы и банковское дело»,</w:t>
      </w:r>
    </w:p>
    <w:p w:rsidR="00070307" w:rsidRDefault="00070307">
      <w:pPr>
        <w:spacing w:line="276" w:lineRule="auto"/>
        <w:jc w:val="center"/>
        <w:rPr>
          <w:sz w:val="24"/>
          <w:szCs w:val="24"/>
        </w:rPr>
      </w:pPr>
    </w:p>
    <w:p w:rsidR="00E373F5" w:rsidRDefault="00E373F5" w:rsidP="00E373F5">
      <w:pPr>
        <w:rPr>
          <w:bCs/>
          <w:color w:val="000000"/>
          <w:sz w:val="28"/>
          <w:szCs w:val="28"/>
          <w:highlight w:val="yellow"/>
        </w:rPr>
      </w:pPr>
    </w:p>
    <w:p w:rsidR="00E373F5" w:rsidRPr="002C2B4F" w:rsidRDefault="00E373F5" w:rsidP="00E373F5">
      <w:pPr>
        <w:jc w:val="center"/>
        <w:rPr>
          <w:i/>
          <w:sz w:val="28"/>
          <w:szCs w:val="28"/>
        </w:rPr>
      </w:pPr>
      <w:r w:rsidRPr="002C2B4F">
        <w:rPr>
          <w:i/>
          <w:sz w:val="28"/>
          <w:szCs w:val="28"/>
        </w:rPr>
        <w:t xml:space="preserve">Рекомендовано Ученым советом </w:t>
      </w:r>
      <w:r w:rsidRPr="002C2B4F">
        <w:rPr>
          <w:i/>
          <w:iCs/>
          <w:color w:val="000000"/>
          <w:sz w:val="28"/>
          <w:szCs w:val="28"/>
        </w:rPr>
        <w:t>Финансового факультета</w:t>
      </w:r>
    </w:p>
    <w:p w:rsidR="00E373F5" w:rsidRPr="002C2B4F" w:rsidRDefault="00E373F5" w:rsidP="00E373F5">
      <w:pPr>
        <w:jc w:val="center"/>
        <w:rPr>
          <w:iCs/>
          <w:sz w:val="28"/>
          <w:szCs w:val="28"/>
        </w:rPr>
      </w:pPr>
      <w:r w:rsidRPr="002C2B4F">
        <w:rPr>
          <w:i/>
          <w:sz w:val="28"/>
          <w:szCs w:val="28"/>
        </w:rPr>
        <w:t>протокол № 53 от 18 февраля 2025 г.</w:t>
      </w:r>
    </w:p>
    <w:p w:rsidR="00E373F5" w:rsidRPr="002C2B4F" w:rsidRDefault="00E373F5" w:rsidP="00E373F5">
      <w:pPr>
        <w:jc w:val="center"/>
        <w:rPr>
          <w:iCs/>
          <w:sz w:val="28"/>
          <w:szCs w:val="28"/>
        </w:rPr>
      </w:pPr>
    </w:p>
    <w:p w:rsidR="00E373F5" w:rsidRPr="002C2B4F" w:rsidRDefault="00E373F5" w:rsidP="00E373F5">
      <w:pPr>
        <w:spacing w:line="276" w:lineRule="auto"/>
        <w:jc w:val="center"/>
        <w:rPr>
          <w:i/>
          <w:sz w:val="28"/>
          <w:szCs w:val="28"/>
        </w:rPr>
      </w:pPr>
      <w:r w:rsidRPr="002C2B4F">
        <w:rPr>
          <w:i/>
          <w:sz w:val="28"/>
          <w:szCs w:val="28"/>
        </w:rPr>
        <w:t>Одобрено Кафедрой банковского дела и монетарного регулирования</w:t>
      </w:r>
    </w:p>
    <w:p w:rsidR="00E373F5" w:rsidRPr="002C2B4F" w:rsidRDefault="00E373F5" w:rsidP="00E373F5">
      <w:pPr>
        <w:spacing w:line="276" w:lineRule="auto"/>
        <w:jc w:val="center"/>
        <w:rPr>
          <w:i/>
          <w:sz w:val="28"/>
          <w:szCs w:val="28"/>
        </w:rPr>
      </w:pPr>
      <w:r w:rsidRPr="002C2B4F">
        <w:rPr>
          <w:i/>
          <w:sz w:val="28"/>
          <w:szCs w:val="28"/>
        </w:rPr>
        <w:t>протокол № 12 от 05 февраля 2025 г.</w:t>
      </w:r>
    </w:p>
    <w:p w:rsidR="00E373F5" w:rsidRDefault="00E373F5">
      <w:pPr>
        <w:jc w:val="center"/>
        <w:rPr>
          <w:b/>
          <w:sz w:val="28"/>
          <w:szCs w:val="28"/>
        </w:rPr>
      </w:pPr>
    </w:p>
    <w:p w:rsidR="00E373F5" w:rsidRDefault="00E373F5">
      <w:pPr>
        <w:jc w:val="center"/>
        <w:rPr>
          <w:b/>
          <w:sz w:val="28"/>
          <w:szCs w:val="28"/>
        </w:rPr>
      </w:pPr>
    </w:p>
    <w:p w:rsidR="00E373F5" w:rsidRDefault="00E373F5">
      <w:pPr>
        <w:jc w:val="center"/>
        <w:rPr>
          <w:b/>
          <w:sz w:val="28"/>
          <w:szCs w:val="28"/>
        </w:rPr>
      </w:pPr>
    </w:p>
    <w:p w:rsidR="00E373F5" w:rsidRDefault="00E373F5">
      <w:pPr>
        <w:jc w:val="center"/>
        <w:rPr>
          <w:b/>
          <w:sz w:val="28"/>
          <w:szCs w:val="28"/>
        </w:rPr>
      </w:pPr>
    </w:p>
    <w:p w:rsidR="00070307" w:rsidRDefault="00D123D0">
      <w:pPr>
        <w:jc w:val="center"/>
        <w:rPr>
          <w:b/>
          <w:sz w:val="28"/>
          <w:szCs w:val="28"/>
        </w:rPr>
      </w:pPr>
      <w:r>
        <w:rPr>
          <w:b/>
          <w:sz w:val="28"/>
          <w:szCs w:val="28"/>
        </w:rPr>
        <w:t>Москва 2025</w:t>
      </w:r>
    </w:p>
    <w:p w:rsidR="00070307" w:rsidRDefault="00070307">
      <w:pPr>
        <w:pStyle w:val="Default"/>
        <w:jc w:val="center"/>
        <w:rPr>
          <w:b/>
          <w:bCs/>
          <w:sz w:val="28"/>
          <w:szCs w:val="28"/>
        </w:rPr>
      </w:pPr>
    </w:p>
    <w:p w:rsidR="00DF1CB9" w:rsidRPr="00290994" w:rsidRDefault="00DF1CB9" w:rsidP="00DF1CB9">
      <w:pPr>
        <w:pStyle w:val="Default"/>
        <w:jc w:val="center"/>
        <w:rPr>
          <w:b/>
          <w:bCs/>
          <w:sz w:val="28"/>
          <w:szCs w:val="28"/>
        </w:rPr>
      </w:pPr>
      <w:bookmarkStart w:id="0" w:name="_GoBack"/>
      <w:r w:rsidRPr="00290994">
        <w:rPr>
          <w:b/>
          <w:bCs/>
          <w:sz w:val="28"/>
          <w:szCs w:val="28"/>
        </w:rPr>
        <w:lastRenderedPageBreak/>
        <w:t>Содержание</w:t>
      </w:r>
    </w:p>
    <w:bookmarkEnd w:id="0"/>
    <w:p w:rsidR="00DF1CB9" w:rsidRPr="00290994" w:rsidRDefault="00DF1CB9">
      <w:pPr>
        <w:pStyle w:val="Default"/>
        <w:jc w:val="center"/>
        <w:rPr>
          <w:bCs/>
          <w:sz w:val="28"/>
          <w:szCs w:val="28"/>
        </w:rPr>
      </w:pPr>
    </w:p>
    <w:sdt>
      <w:sdtPr>
        <w:rPr>
          <w:rFonts w:ascii="Times New Roman" w:eastAsia="Times New Roman" w:hAnsi="Times New Roman" w:cs="Times New Roman"/>
          <w:color w:val="auto"/>
          <w:sz w:val="20"/>
          <w:szCs w:val="20"/>
        </w:rPr>
        <w:id w:val="-422568889"/>
        <w:docPartObj>
          <w:docPartGallery w:val="Table of Contents"/>
          <w:docPartUnique/>
        </w:docPartObj>
      </w:sdtPr>
      <w:sdtEndPr>
        <w:rPr>
          <w:b/>
          <w:bCs/>
        </w:rPr>
      </w:sdtEndPr>
      <w:sdtContent>
        <w:p w:rsidR="00DF1CB9" w:rsidRPr="00290994" w:rsidRDefault="00DF1CB9">
          <w:pPr>
            <w:pStyle w:val="afd"/>
            <w:rPr>
              <w:sz w:val="28"/>
              <w:szCs w:val="28"/>
            </w:rPr>
          </w:pPr>
        </w:p>
        <w:p w:rsidR="00290994" w:rsidRPr="00290994" w:rsidRDefault="00DF1CB9">
          <w:pPr>
            <w:pStyle w:val="16"/>
            <w:tabs>
              <w:tab w:val="right" w:leader="dot" w:pos="9345"/>
            </w:tabs>
            <w:rPr>
              <w:rFonts w:asciiTheme="minorHAnsi" w:eastAsiaTheme="minorEastAsia" w:hAnsiTheme="minorHAnsi" w:cstheme="minorBidi"/>
              <w:noProof/>
              <w:sz w:val="28"/>
              <w:szCs w:val="28"/>
            </w:rPr>
          </w:pPr>
          <w:r w:rsidRPr="00290994">
            <w:rPr>
              <w:sz w:val="28"/>
              <w:szCs w:val="28"/>
            </w:rPr>
            <w:fldChar w:fldCharType="begin"/>
          </w:r>
          <w:r w:rsidRPr="00290994">
            <w:rPr>
              <w:sz w:val="28"/>
              <w:szCs w:val="28"/>
            </w:rPr>
            <w:instrText xml:space="preserve"> TOC \o "1-3" \h \z \u </w:instrText>
          </w:r>
          <w:r w:rsidRPr="00290994">
            <w:rPr>
              <w:sz w:val="28"/>
              <w:szCs w:val="28"/>
            </w:rPr>
            <w:fldChar w:fldCharType="separate"/>
          </w:r>
          <w:hyperlink w:anchor="_Toc198056540" w:history="1">
            <w:r w:rsidR="00290994" w:rsidRPr="00290994">
              <w:rPr>
                <w:rStyle w:val="afe"/>
                <w:bCs/>
                <w:noProof/>
                <w:sz w:val="28"/>
                <w:szCs w:val="28"/>
              </w:rPr>
              <w:t>1. Наименование дисциплины</w:t>
            </w:r>
            <w:r w:rsidR="00290994" w:rsidRPr="00290994">
              <w:rPr>
                <w:noProof/>
                <w:webHidden/>
                <w:sz w:val="28"/>
                <w:szCs w:val="28"/>
              </w:rPr>
              <w:tab/>
            </w:r>
            <w:r w:rsidR="00290994" w:rsidRPr="00290994">
              <w:rPr>
                <w:noProof/>
                <w:webHidden/>
                <w:sz w:val="28"/>
                <w:szCs w:val="28"/>
              </w:rPr>
              <w:fldChar w:fldCharType="begin"/>
            </w:r>
            <w:r w:rsidR="00290994" w:rsidRPr="00290994">
              <w:rPr>
                <w:noProof/>
                <w:webHidden/>
                <w:sz w:val="28"/>
                <w:szCs w:val="28"/>
              </w:rPr>
              <w:instrText xml:space="preserve"> PAGEREF _Toc198056540 \h </w:instrText>
            </w:r>
            <w:r w:rsidR="00290994" w:rsidRPr="00290994">
              <w:rPr>
                <w:noProof/>
                <w:webHidden/>
                <w:sz w:val="28"/>
                <w:szCs w:val="28"/>
              </w:rPr>
            </w:r>
            <w:r w:rsidR="00290994" w:rsidRPr="00290994">
              <w:rPr>
                <w:noProof/>
                <w:webHidden/>
                <w:sz w:val="28"/>
                <w:szCs w:val="28"/>
              </w:rPr>
              <w:fldChar w:fldCharType="separate"/>
            </w:r>
            <w:r w:rsidR="00290994" w:rsidRPr="00290994">
              <w:rPr>
                <w:noProof/>
                <w:webHidden/>
                <w:sz w:val="28"/>
                <w:szCs w:val="28"/>
              </w:rPr>
              <w:t>2</w:t>
            </w:r>
            <w:r w:rsidR="00290994"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41" w:history="1">
            <w:r w:rsidRPr="00290994">
              <w:rPr>
                <w:rStyle w:val="afe"/>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_Toc198056541 \h </w:instrText>
            </w:r>
            <w:r w:rsidRPr="00290994">
              <w:rPr>
                <w:noProof/>
                <w:webHidden/>
                <w:sz w:val="28"/>
                <w:szCs w:val="28"/>
              </w:rPr>
            </w:r>
            <w:r w:rsidRPr="00290994">
              <w:rPr>
                <w:noProof/>
                <w:webHidden/>
                <w:sz w:val="28"/>
                <w:szCs w:val="28"/>
              </w:rPr>
              <w:fldChar w:fldCharType="separate"/>
            </w:r>
            <w:r w:rsidRPr="00290994">
              <w:rPr>
                <w:noProof/>
                <w:webHidden/>
                <w:sz w:val="28"/>
                <w:szCs w:val="28"/>
              </w:rPr>
              <w:t>2</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42" w:history="1">
            <w:r w:rsidRPr="00290994">
              <w:rPr>
                <w:rStyle w:val="afe"/>
                <w:bCs/>
                <w:noProof/>
                <w:sz w:val="28"/>
                <w:szCs w:val="28"/>
              </w:rPr>
              <w:t>3. Место дисциплины в структуре образовательной программы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_Toc198056542 \h </w:instrText>
            </w:r>
            <w:r w:rsidRPr="00290994">
              <w:rPr>
                <w:noProof/>
                <w:webHidden/>
                <w:sz w:val="28"/>
                <w:szCs w:val="28"/>
              </w:rPr>
            </w:r>
            <w:r w:rsidRPr="00290994">
              <w:rPr>
                <w:noProof/>
                <w:webHidden/>
                <w:sz w:val="28"/>
                <w:szCs w:val="28"/>
              </w:rPr>
              <w:fldChar w:fldCharType="separate"/>
            </w:r>
            <w:r w:rsidRPr="00290994">
              <w:rPr>
                <w:noProof/>
                <w:webHidden/>
                <w:sz w:val="28"/>
                <w:szCs w:val="28"/>
              </w:rPr>
              <w:t>5</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43" w:history="1">
            <w:r w:rsidRPr="00290994">
              <w:rPr>
                <w:rStyle w:val="afe"/>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_Toc198056543 \h </w:instrText>
            </w:r>
            <w:r w:rsidRPr="00290994">
              <w:rPr>
                <w:noProof/>
                <w:webHidden/>
                <w:sz w:val="28"/>
                <w:szCs w:val="28"/>
              </w:rPr>
            </w:r>
            <w:r w:rsidRPr="00290994">
              <w:rPr>
                <w:noProof/>
                <w:webHidden/>
                <w:sz w:val="28"/>
                <w:szCs w:val="28"/>
              </w:rPr>
              <w:fldChar w:fldCharType="separate"/>
            </w:r>
            <w:r w:rsidRPr="00290994">
              <w:rPr>
                <w:noProof/>
                <w:webHidden/>
                <w:sz w:val="28"/>
                <w:szCs w:val="28"/>
              </w:rPr>
              <w:t>5</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44" w:history="1">
            <w:r w:rsidRPr="00290994">
              <w:rPr>
                <w:rStyle w:val="afe"/>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_Toc198056544 \h </w:instrText>
            </w:r>
            <w:r w:rsidRPr="00290994">
              <w:rPr>
                <w:noProof/>
                <w:webHidden/>
                <w:sz w:val="28"/>
                <w:szCs w:val="28"/>
              </w:rPr>
            </w:r>
            <w:r w:rsidRPr="00290994">
              <w:rPr>
                <w:noProof/>
                <w:webHidden/>
                <w:sz w:val="28"/>
                <w:szCs w:val="28"/>
              </w:rPr>
              <w:fldChar w:fldCharType="separate"/>
            </w:r>
            <w:r w:rsidRPr="00290994">
              <w:rPr>
                <w:noProof/>
                <w:webHidden/>
                <w:sz w:val="28"/>
                <w:szCs w:val="28"/>
              </w:rPr>
              <w:t>5</w:t>
            </w:r>
            <w:r w:rsidRPr="00290994">
              <w:rPr>
                <w:noProof/>
                <w:webHidden/>
                <w:sz w:val="28"/>
                <w:szCs w:val="28"/>
              </w:rPr>
              <w:fldChar w:fldCharType="end"/>
            </w:r>
          </w:hyperlink>
        </w:p>
        <w:p w:rsidR="00290994" w:rsidRPr="00290994" w:rsidRDefault="00290994">
          <w:pPr>
            <w:pStyle w:val="22"/>
            <w:tabs>
              <w:tab w:val="right" w:leader="dot" w:pos="9345"/>
            </w:tabs>
            <w:rPr>
              <w:rFonts w:asciiTheme="minorHAnsi" w:eastAsiaTheme="minorEastAsia" w:hAnsiTheme="minorHAnsi" w:cstheme="minorBidi"/>
              <w:noProof/>
              <w:sz w:val="28"/>
              <w:szCs w:val="28"/>
            </w:rPr>
          </w:pPr>
          <w:hyperlink w:anchor="_Toc198056545" w:history="1">
            <w:r w:rsidRPr="00290994">
              <w:rPr>
                <w:rStyle w:val="afe"/>
                <w:bCs/>
                <w:noProof/>
                <w:sz w:val="28"/>
                <w:szCs w:val="28"/>
              </w:rPr>
              <w:t>5.1. Содержание дисциплины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_Toc198056545 \h </w:instrText>
            </w:r>
            <w:r w:rsidRPr="00290994">
              <w:rPr>
                <w:noProof/>
                <w:webHidden/>
                <w:sz w:val="28"/>
                <w:szCs w:val="28"/>
              </w:rPr>
            </w:r>
            <w:r w:rsidRPr="00290994">
              <w:rPr>
                <w:noProof/>
                <w:webHidden/>
                <w:sz w:val="28"/>
                <w:szCs w:val="28"/>
              </w:rPr>
              <w:fldChar w:fldCharType="separate"/>
            </w:r>
            <w:r w:rsidRPr="00290994">
              <w:rPr>
                <w:noProof/>
                <w:webHidden/>
                <w:sz w:val="28"/>
                <w:szCs w:val="28"/>
              </w:rPr>
              <w:t>5</w:t>
            </w:r>
            <w:r w:rsidRPr="00290994">
              <w:rPr>
                <w:noProof/>
                <w:webHidden/>
                <w:sz w:val="28"/>
                <w:szCs w:val="28"/>
              </w:rPr>
              <w:fldChar w:fldCharType="end"/>
            </w:r>
          </w:hyperlink>
        </w:p>
        <w:p w:rsidR="00290994" w:rsidRPr="00290994" w:rsidRDefault="00290994">
          <w:pPr>
            <w:pStyle w:val="22"/>
            <w:tabs>
              <w:tab w:val="right" w:leader="dot" w:pos="9345"/>
            </w:tabs>
            <w:rPr>
              <w:rFonts w:asciiTheme="minorHAnsi" w:eastAsiaTheme="minorEastAsia" w:hAnsiTheme="minorHAnsi" w:cstheme="minorBidi"/>
              <w:noProof/>
              <w:sz w:val="28"/>
              <w:szCs w:val="28"/>
            </w:rPr>
          </w:pPr>
          <w:hyperlink w:anchor="_Toc198056546" w:history="1">
            <w:r w:rsidRPr="00290994">
              <w:rPr>
                <w:rStyle w:val="afe"/>
                <w:noProof/>
                <w:sz w:val="28"/>
                <w:szCs w:val="28"/>
              </w:rPr>
              <w:t>5.2. Учебно–тематический план</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_Toc198056546 \h </w:instrText>
            </w:r>
            <w:r w:rsidRPr="00290994">
              <w:rPr>
                <w:noProof/>
                <w:webHidden/>
                <w:sz w:val="28"/>
                <w:szCs w:val="28"/>
              </w:rPr>
            </w:r>
            <w:r w:rsidRPr="00290994">
              <w:rPr>
                <w:noProof/>
                <w:webHidden/>
                <w:sz w:val="28"/>
                <w:szCs w:val="28"/>
              </w:rPr>
              <w:fldChar w:fldCharType="separate"/>
            </w:r>
            <w:r w:rsidRPr="00290994">
              <w:rPr>
                <w:noProof/>
                <w:webHidden/>
                <w:sz w:val="28"/>
                <w:szCs w:val="28"/>
              </w:rPr>
              <w:t>8</w:t>
            </w:r>
            <w:r w:rsidRPr="00290994">
              <w:rPr>
                <w:noProof/>
                <w:webHidden/>
                <w:sz w:val="28"/>
                <w:szCs w:val="28"/>
              </w:rPr>
              <w:fldChar w:fldCharType="end"/>
            </w:r>
          </w:hyperlink>
        </w:p>
        <w:p w:rsidR="00290994" w:rsidRPr="00290994" w:rsidRDefault="00290994">
          <w:pPr>
            <w:pStyle w:val="22"/>
            <w:tabs>
              <w:tab w:val="right" w:leader="dot" w:pos="9345"/>
            </w:tabs>
            <w:rPr>
              <w:rFonts w:asciiTheme="minorHAnsi" w:eastAsiaTheme="minorEastAsia" w:hAnsiTheme="minorHAnsi" w:cstheme="minorBidi"/>
              <w:noProof/>
              <w:sz w:val="28"/>
              <w:szCs w:val="28"/>
            </w:rPr>
          </w:pPr>
          <w:hyperlink w:anchor="_Toc198056547" w:history="1">
            <w:r w:rsidRPr="00290994">
              <w:rPr>
                <w:rStyle w:val="afe"/>
                <w:noProof/>
                <w:sz w:val="28"/>
                <w:szCs w:val="28"/>
              </w:rPr>
              <w:t>5.3. Содержание семинаров, практических занятий</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_Toc198056547 \h </w:instrText>
            </w:r>
            <w:r w:rsidRPr="00290994">
              <w:rPr>
                <w:noProof/>
                <w:webHidden/>
                <w:sz w:val="28"/>
                <w:szCs w:val="28"/>
              </w:rPr>
            </w:r>
            <w:r w:rsidRPr="00290994">
              <w:rPr>
                <w:noProof/>
                <w:webHidden/>
                <w:sz w:val="28"/>
                <w:szCs w:val="28"/>
              </w:rPr>
              <w:fldChar w:fldCharType="separate"/>
            </w:r>
            <w:r w:rsidRPr="00290994">
              <w:rPr>
                <w:noProof/>
                <w:webHidden/>
                <w:sz w:val="28"/>
                <w:szCs w:val="28"/>
              </w:rPr>
              <w:t>8</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51" w:history="1">
            <w:r w:rsidRPr="00290994">
              <w:rPr>
                <w:rStyle w:val="afe"/>
                <w:bCs/>
                <w:noProof/>
                <w:sz w:val="28"/>
                <w:szCs w:val="28"/>
              </w:rPr>
              <w:t>6. Перечень учебно-методического обеспечения для самостоятельной работы обучающихся по дисциплине</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_Toc198056551 \h </w:instrText>
            </w:r>
            <w:r w:rsidRPr="00290994">
              <w:rPr>
                <w:noProof/>
                <w:webHidden/>
                <w:sz w:val="28"/>
                <w:szCs w:val="28"/>
              </w:rPr>
            </w:r>
            <w:r w:rsidRPr="00290994">
              <w:rPr>
                <w:noProof/>
                <w:webHidden/>
                <w:sz w:val="28"/>
                <w:szCs w:val="28"/>
              </w:rPr>
              <w:fldChar w:fldCharType="separate"/>
            </w:r>
            <w:r w:rsidRPr="00290994">
              <w:rPr>
                <w:noProof/>
                <w:webHidden/>
                <w:sz w:val="28"/>
                <w:szCs w:val="28"/>
              </w:rPr>
              <w:t>10</w:t>
            </w:r>
            <w:r w:rsidRPr="00290994">
              <w:rPr>
                <w:noProof/>
                <w:webHidden/>
                <w:sz w:val="28"/>
                <w:szCs w:val="28"/>
              </w:rPr>
              <w:fldChar w:fldCharType="end"/>
            </w:r>
          </w:hyperlink>
        </w:p>
        <w:p w:rsidR="00290994" w:rsidRPr="00290994" w:rsidRDefault="00290994">
          <w:pPr>
            <w:pStyle w:val="22"/>
            <w:tabs>
              <w:tab w:val="right" w:leader="dot" w:pos="9345"/>
            </w:tabs>
            <w:rPr>
              <w:rFonts w:asciiTheme="minorHAnsi" w:eastAsiaTheme="minorEastAsia" w:hAnsiTheme="minorHAnsi" w:cstheme="minorBidi"/>
              <w:noProof/>
              <w:sz w:val="28"/>
              <w:szCs w:val="28"/>
            </w:rPr>
          </w:pPr>
          <w:hyperlink w:anchor="_Toc198056552" w:history="1">
            <w:r w:rsidRPr="00290994">
              <w:rPr>
                <w:rStyle w:val="afe"/>
                <w:noProof/>
                <w:sz w:val="28"/>
                <w:szCs w:val="28"/>
              </w:rPr>
              <w:t>6.1. Перечень вопросов, отводимых на самостоятельное освоение дисциплины, формы внеаудиторной самостоятельной работы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_Toc198056552 \h </w:instrText>
            </w:r>
            <w:r w:rsidRPr="00290994">
              <w:rPr>
                <w:noProof/>
                <w:webHidden/>
                <w:sz w:val="28"/>
                <w:szCs w:val="28"/>
              </w:rPr>
            </w:r>
            <w:r w:rsidRPr="00290994">
              <w:rPr>
                <w:noProof/>
                <w:webHidden/>
                <w:sz w:val="28"/>
                <w:szCs w:val="28"/>
              </w:rPr>
              <w:fldChar w:fldCharType="separate"/>
            </w:r>
            <w:r w:rsidRPr="00290994">
              <w:rPr>
                <w:noProof/>
                <w:webHidden/>
                <w:sz w:val="28"/>
                <w:szCs w:val="28"/>
              </w:rPr>
              <w:t>10</w:t>
            </w:r>
            <w:r w:rsidRPr="00290994">
              <w:rPr>
                <w:noProof/>
                <w:webHidden/>
                <w:sz w:val="28"/>
                <w:szCs w:val="28"/>
              </w:rPr>
              <w:fldChar w:fldCharType="end"/>
            </w:r>
          </w:hyperlink>
        </w:p>
        <w:p w:rsidR="00290994" w:rsidRPr="00290994" w:rsidRDefault="00290994">
          <w:pPr>
            <w:pStyle w:val="22"/>
            <w:tabs>
              <w:tab w:val="right" w:leader="dot" w:pos="9345"/>
            </w:tabs>
            <w:rPr>
              <w:rFonts w:asciiTheme="minorHAnsi" w:eastAsiaTheme="minorEastAsia" w:hAnsiTheme="minorHAnsi" w:cstheme="minorBidi"/>
              <w:noProof/>
              <w:sz w:val="28"/>
              <w:szCs w:val="28"/>
            </w:rPr>
          </w:pPr>
          <w:hyperlink w:anchor="_Toc198056553" w:history="1">
            <w:r w:rsidRPr="00290994">
              <w:rPr>
                <w:rStyle w:val="afe"/>
                <w:noProof/>
                <w:sz w:val="28"/>
                <w:szCs w:val="28"/>
              </w:rPr>
              <w:t>6.2. Перечень вопросов, заданий, тем для подготовки к текущему контролю</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_Toc198056553 \h </w:instrText>
            </w:r>
            <w:r w:rsidRPr="00290994">
              <w:rPr>
                <w:noProof/>
                <w:webHidden/>
                <w:sz w:val="28"/>
                <w:szCs w:val="28"/>
              </w:rPr>
            </w:r>
            <w:r w:rsidRPr="00290994">
              <w:rPr>
                <w:noProof/>
                <w:webHidden/>
                <w:sz w:val="28"/>
                <w:szCs w:val="28"/>
              </w:rPr>
              <w:fldChar w:fldCharType="separate"/>
            </w:r>
            <w:r w:rsidRPr="00290994">
              <w:rPr>
                <w:noProof/>
                <w:webHidden/>
                <w:sz w:val="28"/>
                <w:szCs w:val="28"/>
              </w:rPr>
              <w:t>11</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58" w:history="1">
            <w:r w:rsidRPr="00290994">
              <w:rPr>
                <w:rStyle w:val="afe"/>
                <w:noProof/>
                <w:sz w:val="28"/>
                <w:szCs w:val="28"/>
              </w:rPr>
              <w:t>7. Фонд оценочных средств для проведения промежуточной аттестации обучающихся по дисциплине</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_Toc198056558 \h </w:instrText>
            </w:r>
            <w:r w:rsidRPr="00290994">
              <w:rPr>
                <w:noProof/>
                <w:webHidden/>
                <w:sz w:val="28"/>
                <w:szCs w:val="28"/>
              </w:rPr>
            </w:r>
            <w:r w:rsidRPr="00290994">
              <w:rPr>
                <w:noProof/>
                <w:webHidden/>
                <w:sz w:val="28"/>
                <w:szCs w:val="28"/>
              </w:rPr>
              <w:fldChar w:fldCharType="separate"/>
            </w:r>
            <w:r w:rsidRPr="00290994">
              <w:rPr>
                <w:noProof/>
                <w:webHidden/>
                <w:sz w:val="28"/>
                <w:szCs w:val="28"/>
              </w:rPr>
              <w:t>14</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59" w:history="1">
            <w:r w:rsidRPr="00290994">
              <w:rPr>
                <w:rStyle w:val="afe"/>
                <w:bCs/>
                <w:noProof/>
                <w:sz w:val="28"/>
                <w:szCs w:val="28"/>
              </w:rPr>
              <w:t>8. Перечень основной и дополнительной учебной литературы, необходимой для освоения дисциплины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_Toc198056559 \h </w:instrText>
            </w:r>
            <w:r w:rsidRPr="00290994">
              <w:rPr>
                <w:noProof/>
                <w:webHidden/>
                <w:sz w:val="28"/>
                <w:szCs w:val="28"/>
              </w:rPr>
            </w:r>
            <w:r w:rsidRPr="00290994">
              <w:rPr>
                <w:noProof/>
                <w:webHidden/>
                <w:sz w:val="28"/>
                <w:szCs w:val="28"/>
              </w:rPr>
              <w:fldChar w:fldCharType="separate"/>
            </w:r>
            <w:r w:rsidRPr="00290994">
              <w:rPr>
                <w:noProof/>
                <w:webHidden/>
                <w:sz w:val="28"/>
                <w:szCs w:val="28"/>
              </w:rPr>
              <w:t>20</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60" w:history="1">
            <w:r w:rsidRPr="00290994">
              <w:rPr>
                <w:rStyle w:val="afe"/>
                <w:bCs/>
                <w:noProof/>
                <w:sz w:val="28"/>
                <w:szCs w:val="28"/>
              </w:rPr>
              <w:t>9. Перечень ресурсов информационно-телекоммуникационной сети «Интернет», необходимых для освоения дисциплины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_Toc198056560 \h </w:instrText>
            </w:r>
            <w:r w:rsidRPr="00290994">
              <w:rPr>
                <w:noProof/>
                <w:webHidden/>
                <w:sz w:val="28"/>
                <w:szCs w:val="28"/>
              </w:rPr>
            </w:r>
            <w:r w:rsidRPr="00290994">
              <w:rPr>
                <w:noProof/>
                <w:webHidden/>
                <w:sz w:val="28"/>
                <w:szCs w:val="28"/>
              </w:rPr>
              <w:fldChar w:fldCharType="separate"/>
            </w:r>
            <w:r w:rsidRPr="00290994">
              <w:rPr>
                <w:noProof/>
                <w:webHidden/>
                <w:sz w:val="28"/>
                <w:szCs w:val="28"/>
              </w:rPr>
              <w:t>22</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61" w:history="1">
            <w:r w:rsidRPr="00290994">
              <w:rPr>
                <w:rStyle w:val="afe"/>
                <w:bCs/>
                <w:noProof/>
                <w:sz w:val="28"/>
                <w:szCs w:val="28"/>
              </w:rPr>
              <w:t>10. Методические указания для обучающихся по освоению дисциплины</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_Toc198056561 \h </w:instrText>
            </w:r>
            <w:r w:rsidRPr="00290994">
              <w:rPr>
                <w:noProof/>
                <w:webHidden/>
                <w:sz w:val="28"/>
                <w:szCs w:val="28"/>
              </w:rPr>
            </w:r>
            <w:r w:rsidRPr="00290994">
              <w:rPr>
                <w:noProof/>
                <w:webHidden/>
                <w:sz w:val="28"/>
                <w:szCs w:val="28"/>
              </w:rPr>
              <w:fldChar w:fldCharType="separate"/>
            </w:r>
            <w:r w:rsidRPr="00290994">
              <w:rPr>
                <w:noProof/>
                <w:webHidden/>
                <w:sz w:val="28"/>
                <w:szCs w:val="28"/>
              </w:rPr>
              <w:t>23</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62" w:history="1">
            <w:r w:rsidRPr="00290994">
              <w:rPr>
                <w:rStyle w:val="afe"/>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_Toc198056562 \h </w:instrText>
            </w:r>
            <w:r w:rsidRPr="00290994">
              <w:rPr>
                <w:noProof/>
                <w:webHidden/>
                <w:sz w:val="28"/>
                <w:szCs w:val="28"/>
              </w:rPr>
            </w:r>
            <w:r w:rsidRPr="00290994">
              <w:rPr>
                <w:noProof/>
                <w:webHidden/>
                <w:sz w:val="28"/>
                <w:szCs w:val="28"/>
              </w:rPr>
              <w:fldChar w:fldCharType="separate"/>
            </w:r>
            <w:r w:rsidRPr="00290994">
              <w:rPr>
                <w:noProof/>
                <w:webHidden/>
                <w:sz w:val="28"/>
                <w:szCs w:val="28"/>
              </w:rPr>
              <w:t>23</w:t>
            </w:r>
            <w:r w:rsidRPr="00290994">
              <w:rPr>
                <w:noProof/>
                <w:webHidden/>
                <w:sz w:val="28"/>
                <w:szCs w:val="28"/>
              </w:rPr>
              <w:fldChar w:fldCharType="end"/>
            </w:r>
          </w:hyperlink>
        </w:p>
        <w:p w:rsidR="00290994" w:rsidRPr="00290994" w:rsidRDefault="00290994">
          <w:pPr>
            <w:pStyle w:val="16"/>
            <w:tabs>
              <w:tab w:val="right" w:leader="dot" w:pos="9345"/>
            </w:tabs>
            <w:rPr>
              <w:rFonts w:asciiTheme="minorHAnsi" w:eastAsiaTheme="minorEastAsia" w:hAnsiTheme="minorHAnsi" w:cstheme="minorBidi"/>
              <w:noProof/>
              <w:sz w:val="28"/>
              <w:szCs w:val="28"/>
            </w:rPr>
          </w:pPr>
          <w:hyperlink w:anchor="_Toc198056563" w:history="1">
            <w:r w:rsidRPr="00290994">
              <w:rPr>
                <w:rStyle w:val="afe"/>
                <w:bCs/>
                <w:noProof/>
                <w:sz w:val="28"/>
                <w:szCs w:val="28"/>
              </w:rPr>
              <w:t>12. Описание материально-технической базы, необходимой для осуществления образовательного процесса по дисциплине</w:t>
            </w:r>
            <w:r w:rsidRPr="00290994">
              <w:rPr>
                <w:noProof/>
                <w:webHidden/>
                <w:sz w:val="28"/>
                <w:szCs w:val="28"/>
              </w:rPr>
              <w:tab/>
            </w:r>
            <w:r w:rsidRPr="00290994">
              <w:rPr>
                <w:noProof/>
                <w:webHidden/>
                <w:sz w:val="28"/>
                <w:szCs w:val="28"/>
              </w:rPr>
              <w:fldChar w:fldCharType="begin"/>
            </w:r>
            <w:r w:rsidRPr="00290994">
              <w:rPr>
                <w:noProof/>
                <w:webHidden/>
                <w:sz w:val="28"/>
                <w:szCs w:val="28"/>
              </w:rPr>
              <w:instrText xml:space="preserve"> PAGEREF _Toc198056563 \h </w:instrText>
            </w:r>
            <w:r w:rsidRPr="00290994">
              <w:rPr>
                <w:noProof/>
                <w:webHidden/>
                <w:sz w:val="28"/>
                <w:szCs w:val="28"/>
              </w:rPr>
            </w:r>
            <w:r w:rsidRPr="00290994">
              <w:rPr>
                <w:noProof/>
                <w:webHidden/>
                <w:sz w:val="28"/>
                <w:szCs w:val="28"/>
              </w:rPr>
              <w:fldChar w:fldCharType="separate"/>
            </w:r>
            <w:r w:rsidRPr="00290994">
              <w:rPr>
                <w:noProof/>
                <w:webHidden/>
                <w:sz w:val="28"/>
                <w:szCs w:val="28"/>
              </w:rPr>
              <w:t>24</w:t>
            </w:r>
            <w:r w:rsidRPr="00290994">
              <w:rPr>
                <w:noProof/>
                <w:webHidden/>
                <w:sz w:val="28"/>
                <w:szCs w:val="28"/>
              </w:rPr>
              <w:fldChar w:fldCharType="end"/>
            </w:r>
          </w:hyperlink>
        </w:p>
        <w:p w:rsidR="00DF1CB9" w:rsidRDefault="00DF1CB9" w:rsidP="00DF1CB9">
          <w:pPr>
            <w:rPr>
              <w:bCs/>
              <w:sz w:val="28"/>
              <w:szCs w:val="28"/>
            </w:rPr>
          </w:pPr>
          <w:r w:rsidRPr="00290994">
            <w:rPr>
              <w:bCs/>
              <w:sz w:val="28"/>
              <w:szCs w:val="28"/>
            </w:rPr>
            <w:fldChar w:fldCharType="end"/>
          </w:r>
        </w:p>
        <w:p w:rsidR="00DF1CB9" w:rsidRPr="00DF1CB9" w:rsidRDefault="002F05AF" w:rsidP="00DF1CB9"/>
      </w:sdtContent>
    </w:sdt>
    <w:p w:rsidR="00DF1CB9" w:rsidRDefault="00DF1CB9">
      <w:pPr>
        <w:pStyle w:val="Default"/>
        <w:jc w:val="center"/>
        <w:rPr>
          <w:b/>
          <w:bCs/>
          <w:sz w:val="28"/>
          <w:szCs w:val="28"/>
        </w:rPr>
      </w:pPr>
    </w:p>
    <w:p w:rsidR="00070307" w:rsidRPr="00211A91" w:rsidRDefault="00D123D0" w:rsidP="00211A91">
      <w:pPr>
        <w:pStyle w:val="Default"/>
        <w:spacing w:line="360" w:lineRule="auto"/>
        <w:jc w:val="both"/>
        <w:outlineLvl w:val="0"/>
        <w:rPr>
          <w:b/>
          <w:bCs/>
          <w:sz w:val="28"/>
          <w:szCs w:val="28"/>
        </w:rPr>
      </w:pPr>
      <w:bookmarkStart w:id="1" w:name="_Toc198056540"/>
      <w:r>
        <w:rPr>
          <w:b/>
          <w:bCs/>
          <w:sz w:val="28"/>
          <w:szCs w:val="28"/>
        </w:rPr>
        <w:lastRenderedPageBreak/>
        <w:t>1. Наименование дисциплины</w:t>
      </w:r>
      <w:bookmarkEnd w:id="1"/>
    </w:p>
    <w:p w:rsidR="00070307" w:rsidRDefault="00D123D0">
      <w:pPr>
        <w:pStyle w:val="Default"/>
        <w:spacing w:line="360" w:lineRule="auto"/>
        <w:ind w:firstLine="709"/>
        <w:jc w:val="both"/>
        <w:rPr>
          <w:sz w:val="28"/>
          <w:szCs w:val="28"/>
        </w:rPr>
      </w:pPr>
      <w:r>
        <w:rPr>
          <w:sz w:val="28"/>
          <w:szCs w:val="28"/>
        </w:rPr>
        <w:t xml:space="preserve">Дисциплина «Рейтинги и </w:t>
      </w:r>
      <w:proofErr w:type="spellStart"/>
      <w:r>
        <w:rPr>
          <w:sz w:val="28"/>
          <w:szCs w:val="28"/>
        </w:rPr>
        <w:t>ренкинги</w:t>
      </w:r>
      <w:proofErr w:type="spellEnd"/>
      <w:r>
        <w:rPr>
          <w:sz w:val="28"/>
          <w:szCs w:val="28"/>
        </w:rPr>
        <w:t xml:space="preserve"> субъектов рынка». </w:t>
      </w:r>
    </w:p>
    <w:p w:rsidR="00070307" w:rsidRDefault="00070307">
      <w:pPr>
        <w:pStyle w:val="Default"/>
        <w:spacing w:line="360" w:lineRule="auto"/>
        <w:ind w:firstLine="709"/>
        <w:jc w:val="both"/>
        <w:rPr>
          <w:sz w:val="28"/>
          <w:szCs w:val="28"/>
        </w:rPr>
      </w:pPr>
    </w:p>
    <w:p w:rsidR="00070307" w:rsidRPr="00211A91" w:rsidRDefault="00D123D0" w:rsidP="00211A91">
      <w:pPr>
        <w:tabs>
          <w:tab w:val="left" w:pos="540"/>
        </w:tabs>
        <w:spacing w:line="360" w:lineRule="auto"/>
        <w:contextualSpacing/>
        <w:jc w:val="both"/>
        <w:outlineLvl w:val="0"/>
        <w:rPr>
          <w:b/>
          <w:sz w:val="28"/>
          <w:szCs w:val="28"/>
        </w:rPr>
      </w:pPr>
      <w:bookmarkStart w:id="2" w:name="_Toc198056541"/>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070307" w:rsidRDefault="00D123D0">
      <w:pPr>
        <w:spacing w:line="360" w:lineRule="auto"/>
        <w:ind w:firstLine="709"/>
        <w:jc w:val="both"/>
        <w:rPr>
          <w:sz w:val="28"/>
          <w:szCs w:val="28"/>
        </w:rPr>
      </w:pPr>
      <w:bookmarkStart w:id="3" w:name="_Hlk121763001"/>
      <w:r>
        <w:rPr>
          <w:sz w:val="28"/>
          <w:szCs w:val="28"/>
        </w:rPr>
        <w:t xml:space="preserve">Процесс изучения дисциплины «Рейтинги и </w:t>
      </w:r>
      <w:proofErr w:type="spellStart"/>
      <w:r>
        <w:rPr>
          <w:sz w:val="28"/>
          <w:szCs w:val="28"/>
        </w:rPr>
        <w:t>ренкинги</w:t>
      </w:r>
      <w:proofErr w:type="spellEnd"/>
      <w:r>
        <w:rPr>
          <w:sz w:val="28"/>
          <w:szCs w:val="28"/>
        </w:rPr>
        <w:t xml:space="preserve"> субъектов рынка» в совокупности с другими дисциплинами обеспечивает инструментарий формирования следующих компетенций</w:t>
      </w:r>
      <w:bookmarkEnd w:id="3"/>
      <w:r>
        <w:rPr>
          <w:sz w:val="28"/>
          <w:szCs w:val="28"/>
        </w:rPr>
        <w:t>:</w:t>
      </w:r>
    </w:p>
    <w:tbl>
      <w:tblPr>
        <w:tblStyle w:val="afc"/>
        <w:tblW w:w="9669" w:type="dxa"/>
        <w:tblInd w:w="-205" w:type="dxa"/>
        <w:tblLayout w:type="fixed"/>
        <w:tblLook w:val="04A0" w:firstRow="1" w:lastRow="0" w:firstColumn="1" w:lastColumn="0" w:noHBand="0" w:noVBand="1"/>
      </w:tblPr>
      <w:tblGrid>
        <w:gridCol w:w="1165"/>
        <w:gridCol w:w="2126"/>
        <w:gridCol w:w="2693"/>
        <w:gridCol w:w="3685"/>
      </w:tblGrid>
      <w:tr w:rsidR="00070307" w:rsidTr="00E373F5">
        <w:tc>
          <w:tcPr>
            <w:tcW w:w="1165" w:type="dxa"/>
            <w:vAlign w:val="center"/>
          </w:tcPr>
          <w:p w:rsidR="00070307" w:rsidRDefault="00D123D0">
            <w:pPr>
              <w:tabs>
                <w:tab w:val="left" w:pos="540"/>
              </w:tabs>
              <w:contextualSpacing/>
              <w:jc w:val="center"/>
              <w:rPr>
                <w:b/>
                <w:sz w:val="24"/>
                <w:szCs w:val="28"/>
              </w:rPr>
            </w:pPr>
            <w:r>
              <w:rPr>
                <w:b/>
                <w:sz w:val="24"/>
                <w:szCs w:val="28"/>
              </w:rPr>
              <w:t>Код компетенции</w:t>
            </w:r>
          </w:p>
        </w:tc>
        <w:tc>
          <w:tcPr>
            <w:tcW w:w="2126" w:type="dxa"/>
            <w:vAlign w:val="center"/>
          </w:tcPr>
          <w:p w:rsidR="00070307" w:rsidRDefault="00D123D0">
            <w:pPr>
              <w:tabs>
                <w:tab w:val="left" w:pos="540"/>
              </w:tabs>
              <w:contextualSpacing/>
              <w:jc w:val="center"/>
              <w:rPr>
                <w:b/>
                <w:sz w:val="24"/>
                <w:szCs w:val="28"/>
              </w:rPr>
            </w:pPr>
            <w:r>
              <w:rPr>
                <w:b/>
                <w:sz w:val="24"/>
                <w:szCs w:val="28"/>
              </w:rPr>
              <w:t>Наименование компетенции</w:t>
            </w:r>
          </w:p>
        </w:tc>
        <w:tc>
          <w:tcPr>
            <w:tcW w:w="2693" w:type="dxa"/>
            <w:vAlign w:val="center"/>
          </w:tcPr>
          <w:p w:rsidR="00070307" w:rsidRDefault="00D123D0">
            <w:pPr>
              <w:tabs>
                <w:tab w:val="left" w:pos="540"/>
              </w:tabs>
              <w:contextualSpacing/>
              <w:jc w:val="center"/>
              <w:rPr>
                <w:b/>
                <w:sz w:val="24"/>
                <w:szCs w:val="28"/>
              </w:rPr>
            </w:pPr>
            <w:r>
              <w:rPr>
                <w:b/>
                <w:sz w:val="24"/>
                <w:szCs w:val="28"/>
              </w:rPr>
              <w:t>Индикаторы достижения компетенции</w:t>
            </w:r>
          </w:p>
        </w:tc>
        <w:tc>
          <w:tcPr>
            <w:tcW w:w="3685" w:type="dxa"/>
            <w:vAlign w:val="center"/>
          </w:tcPr>
          <w:p w:rsidR="00070307" w:rsidRDefault="00D123D0">
            <w:pPr>
              <w:tabs>
                <w:tab w:val="left" w:pos="540"/>
              </w:tab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070307" w:rsidTr="00E373F5">
        <w:tc>
          <w:tcPr>
            <w:tcW w:w="1165" w:type="dxa"/>
          </w:tcPr>
          <w:p w:rsidR="00070307" w:rsidRDefault="00D123D0">
            <w:pPr>
              <w:tabs>
                <w:tab w:val="left" w:pos="540"/>
              </w:tabs>
              <w:contextualSpacing/>
              <w:jc w:val="both"/>
              <w:rPr>
                <w:sz w:val="24"/>
                <w:szCs w:val="28"/>
              </w:rPr>
            </w:pPr>
            <w:r>
              <w:rPr>
                <w:sz w:val="24"/>
                <w:szCs w:val="28"/>
              </w:rPr>
              <w:t>ПКП-2</w:t>
            </w:r>
          </w:p>
        </w:tc>
        <w:tc>
          <w:tcPr>
            <w:tcW w:w="2126" w:type="dxa"/>
          </w:tcPr>
          <w:p w:rsidR="00070307" w:rsidRDefault="00D123D0">
            <w:pPr>
              <w:pStyle w:val="Default"/>
              <w:widowControl w:val="0"/>
              <w:rPr>
                <w:shd w:val="clear" w:color="auto" w:fill="FFFFFF"/>
              </w:rPr>
            </w:pPr>
            <w: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 </w:t>
            </w:r>
          </w:p>
        </w:tc>
        <w:tc>
          <w:tcPr>
            <w:tcW w:w="2693" w:type="dxa"/>
          </w:tcPr>
          <w:p w:rsidR="00070307" w:rsidRDefault="00D123D0">
            <w:pPr>
              <w:pStyle w:val="af5"/>
              <w:widowControl w:val="0"/>
              <w:numPr>
                <w:ilvl w:val="0"/>
                <w:numId w:val="18"/>
              </w:numPr>
              <w:tabs>
                <w:tab w:val="left" w:pos="30"/>
              </w:tabs>
              <w:suppressAutoHyphens w:val="0"/>
              <w:spacing w:before="280" w:beforeAutospacing="0" w:afterAutospacing="0"/>
              <w:ind w:left="30" w:firstLine="142"/>
              <w:jc w:val="both"/>
            </w:pPr>
            <w:r>
              <w:rPr>
                <w:color w:val="000000"/>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0307" w:rsidRDefault="00D123D0">
            <w:pPr>
              <w:numPr>
                <w:ilvl w:val="0"/>
                <w:numId w:val="18"/>
              </w:numPr>
              <w:tabs>
                <w:tab w:val="left" w:pos="30"/>
              </w:tabs>
              <w:suppressAutoHyphens w:val="0"/>
              <w:ind w:left="30" w:firstLine="142"/>
              <w:jc w:val="both"/>
              <w:rPr>
                <w:sz w:val="24"/>
                <w:szCs w:val="24"/>
              </w:rPr>
            </w:pPr>
            <w:r>
              <w:rPr>
                <w:color w:val="000000"/>
                <w:sz w:val="24"/>
                <w:szCs w:val="24"/>
              </w:rPr>
              <w:t>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70307" w:rsidRDefault="00D123D0">
            <w:pPr>
              <w:tabs>
                <w:tab w:val="left" w:pos="30"/>
              </w:tabs>
              <w:suppressAutoHyphens w:val="0"/>
              <w:ind w:left="30" w:firstLine="142"/>
              <w:jc w:val="both"/>
              <w:rPr>
                <w:sz w:val="24"/>
                <w:szCs w:val="24"/>
              </w:rPr>
            </w:pPr>
            <w:r>
              <w:rPr>
                <w:color w:val="000000"/>
                <w:sz w:val="24"/>
                <w:szCs w:val="24"/>
              </w:rPr>
              <w:t xml:space="preserve">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w:t>
            </w:r>
            <w:r>
              <w:rPr>
                <w:color w:val="000000"/>
                <w:sz w:val="24"/>
                <w:szCs w:val="24"/>
              </w:rPr>
              <w:lastRenderedPageBreak/>
              <w:t>контролировать их выполнение.</w:t>
            </w:r>
          </w:p>
          <w:p w:rsidR="00070307" w:rsidRDefault="00070307">
            <w:pPr>
              <w:tabs>
                <w:tab w:val="left" w:pos="313"/>
              </w:tabs>
              <w:ind w:left="313" w:firstLine="47"/>
              <w:jc w:val="both"/>
              <w:rPr>
                <w:sz w:val="24"/>
                <w:szCs w:val="24"/>
              </w:rPr>
            </w:pPr>
          </w:p>
        </w:tc>
        <w:tc>
          <w:tcPr>
            <w:tcW w:w="3685" w:type="dxa"/>
          </w:tcPr>
          <w:p w:rsidR="00070307" w:rsidRDefault="00D123D0">
            <w:pPr>
              <w:tabs>
                <w:tab w:val="left" w:pos="540"/>
              </w:tabs>
              <w:contextualSpacing/>
              <w:jc w:val="both"/>
              <w:rPr>
                <w:sz w:val="24"/>
                <w:szCs w:val="28"/>
              </w:rPr>
            </w:pPr>
            <w:r>
              <w:rPr>
                <w:sz w:val="24"/>
                <w:szCs w:val="28"/>
              </w:rPr>
              <w:lastRenderedPageBreak/>
              <w:t>1.</w:t>
            </w:r>
            <w:r>
              <w:rPr>
                <w:b/>
                <w:sz w:val="24"/>
                <w:szCs w:val="28"/>
              </w:rPr>
              <w:t>Знание</w:t>
            </w:r>
            <w:r>
              <w:rPr>
                <w:sz w:val="24"/>
                <w:szCs w:val="28"/>
              </w:rPr>
              <w:t xml:space="preserve"> современных методов анализа и деятельности организаций, в том числе институтов финансового рынка. </w:t>
            </w:r>
          </w:p>
          <w:p w:rsidR="00070307" w:rsidRDefault="00D123D0">
            <w:pPr>
              <w:tabs>
                <w:tab w:val="left" w:pos="540"/>
              </w:tabs>
              <w:contextualSpacing/>
              <w:jc w:val="both"/>
              <w:rPr>
                <w:sz w:val="24"/>
                <w:szCs w:val="28"/>
              </w:rPr>
            </w:pPr>
            <w:r>
              <w:rPr>
                <w:b/>
                <w:sz w:val="24"/>
                <w:szCs w:val="28"/>
              </w:rPr>
              <w:t>Умение</w:t>
            </w:r>
            <w:r>
              <w:rPr>
                <w:sz w:val="24"/>
                <w:szCs w:val="28"/>
              </w:rPr>
              <w:t xml:space="preserve"> использовать современные методы анализа и оценки деятельности организаций, в том числе институтов финансового рынка.</w:t>
            </w: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E373F5" w:rsidRDefault="00E373F5">
            <w:pPr>
              <w:tabs>
                <w:tab w:val="left" w:pos="540"/>
              </w:tabs>
              <w:contextualSpacing/>
              <w:jc w:val="both"/>
              <w:rPr>
                <w:sz w:val="24"/>
                <w:szCs w:val="28"/>
              </w:rPr>
            </w:pPr>
          </w:p>
          <w:p w:rsidR="00070307" w:rsidRDefault="00D123D0">
            <w:pPr>
              <w:tabs>
                <w:tab w:val="left" w:pos="540"/>
              </w:tabs>
              <w:contextualSpacing/>
              <w:jc w:val="both"/>
              <w:rPr>
                <w:sz w:val="24"/>
                <w:szCs w:val="28"/>
              </w:rPr>
            </w:pPr>
            <w:r>
              <w:rPr>
                <w:sz w:val="24"/>
                <w:szCs w:val="28"/>
              </w:rPr>
              <w:t>2.</w:t>
            </w:r>
            <w:r>
              <w:rPr>
                <w:b/>
                <w:sz w:val="24"/>
                <w:szCs w:val="28"/>
              </w:rPr>
              <w:t>Знание</w:t>
            </w:r>
            <w:r>
              <w:rPr>
                <w:sz w:val="24"/>
                <w:szCs w:val="28"/>
              </w:rPr>
              <w:t xml:space="preserve"> методологии расчетов показателей эффективности финансово-кредитных институтов, иных организаций различных отраслей экономики и составления прогнозов.</w:t>
            </w:r>
          </w:p>
          <w:p w:rsidR="00070307" w:rsidRDefault="00D123D0">
            <w:pPr>
              <w:tabs>
                <w:tab w:val="left" w:pos="540"/>
              </w:tabs>
              <w:contextualSpacing/>
              <w:jc w:val="both"/>
              <w:rPr>
                <w:sz w:val="24"/>
                <w:szCs w:val="28"/>
              </w:rPr>
            </w:pPr>
            <w:r>
              <w:rPr>
                <w:b/>
                <w:sz w:val="24"/>
                <w:szCs w:val="28"/>
              </w:rPr>
              <w:t>Умение</w:t>
            </w:r>
            <w:r>
              <w:rPr>
                <w:sz w:val="24"/>
                <w:szCs w:val="28"/>
              </w:rPr>
              <w:t xml:space="preserve"> давать интерпретацию полученных значений эффективности, формировать на их основе прогнозы, стратегии и планы.</w:t>
            </w:r>
          </w:p>
          <w:p w:rsidR="00070307" w:rsidRDefault="00D123D0">
            <w:pPr>
              <w:tabs>
                <w:tab w:val="left" w:pos="540"/>
              </w:tabs>
              <w:contextualSpacing/>
              <w:jc w:val="both"/>
              <w:rPr>
                <w:sz w:val="24"/>
                <w:szCs w:val="28"/>
              </w:rPr>
            </w:pPr>
            <w:r>
              <w:rPr>
                <w:sz w:val="24"/>
                <w:szCs w:val="28"/>
              </w:rPr>
              <w:t>3.</w:t>
            </w:r>
            <w:r>
              <w:rPr>
                <w:b/>
                <w:sz w:val="24"/>
                <w:szCs w:val="28"/>
              </w:rPr>
              <w:t>Знание</w:t>
            </w:r>
            <w:r>
              <w:rPr>
                <w:sz w:val="24"/>
                <w:szCs w:val="28"/>
              </w:rPr>
              <w:t xml:space="preserve"> методов мониторинга и критериев </w:t>
            </w:r>
            <w:r>
              <w:rPr>
                <w:color w:val="000000"/>
                <w:sz w:val="24"/>
                <w:szCs w:val="24"/>
              </w:rPr>
              <w:t>реализации прогнозов, стратегий и планов деятельности институтов финансово-кредитной сферы, иных организаций различных отраслей экономики и контроля за их исполнением</w:t>
            </w:r>
            <w:r>
              <w:rPr>
                <w:sz w:val="24"/>
                <w:szCs w:val="28"/>
              </w:rPr>
              <w:t>.</w:t>
            </w:r>
          </w:p>
          <w:p w:rsidR="00070307" w:rsidRDefault="00D123D0">
            <w:pPr>
              <w:tabs>
                <w:tab w:val="left" w:pos="540"/>
              </w:tabs>
              <w:contextualSpacing/>
              <w:jc w:val="both"/>
              <w:rPr>
                <w:sz w:val="24"/>
                <w:szCs w:val="28"/>
              </w:rPr>
            </w:pPr>
            <w:r>
              <w:rPr>
                <w:b/>
                <w:sz w:val="24"/>
                <w:szCs w:val="28"/>
              </w:rPr>
              <w:t>Умение</w:t>
            </w:r>
            <w:r>
              <w:rPr>
                <w:sz w:val="24"/>
                <w:szCs w:val="28"/>
              </w:rPr>
              <w:t xml:space="preserve"> применять эффективные методы мониторинга реализации </w:t>
            </w:r>
            <w:r>
              <w:rPr>
                <w:sz w:val="24"/>
                <w:szCs w:val="28"/>
              </w:rPr>
              <w:lastRenderedPageBreak/>
              <w:t xml:space="preserve">прогнозов и стратегий и контроля за исполнением </w:t>
            </w:r>
            <w:r>
              <w:rPr>
                <w:color w:val="000000"/>
                <w:sz w:val="24"/>
                <w:szCs w:val="24"/>
              </w:rPr>
              <w:t>планов деятельности институтов финансово-кредитной сферы, иных организаций различных отраслей экономики</w:t>
            </w:r>
            <w:r>
              <w:rPr>
                <w:sz w:val="24"/>
                <w:szCs w:val="28"/>
              </w:rPr>
              <w:t>.</w:t>
            </w:r>
          </w:p>
        </w:tc>
      </w:tr>
      <w:tr w:rsidR="00070307" w:rsidTr="00E373F5">
        <w:tc>
          <w:tcPr>
            <w:tcW w:w="1165" w:type="dxa"/>
          </w:tcPr>
          <w:p w:rsidR="00070307" w:rsidRDefault="00D123D0">
            <w:pPr>
              <w:tabs>
                <w:tab w:val="left" w:pos="540"/>
              </w:tabs>
              <w:contextualSpacing/>
              <w:jc w:val="both"/>
              <w:rPr>
                <w:sz w:val="24"/>
                <w:szCs w:val="28"/>
              </w:rPr>
            </w:pPr>
            <w:r>
              <w:rPr>
                <w:sz w:val="24"/>
                <w:szCs w:val="28"/>
              </w:rPr>
              <w:lastRenderedPageBreak/>
              <w:t>ПКП-3</w:t>
            </w:r>
          </w:p>
        </w:tc>
        <w:tc>
          <w:tcPr>
            <w:tcW w:w="2126" w:type="dxa"/>
          </w:tcPr>
          <w:p w:rsidR="00070307" w:rsidRDefault="00D123D0">
            <w:pPr>
              <w:pStyle w:val="Default"/>
              <w:widowControl w:val="0"/>
              <w:rPr>
                <w:shd w:val="clear" w:color="auto" w:fill="FFFFFF"/>
              </w:rPr>
            </w:pPr>
            <w:r>
              <w:rPr>
                <w:rStyle w:val="docdata"/>
              </w:rPr>
              <w:t>С</w:t>
            </w:r>
            <w:r>
              <w:t xml:space="preserve">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tc>
        <w:tc>
          <w:tcPr>
            <w:tcW w:w="2693" w:type="dxa"/>
          </w:tcPr>
          <w:p w:rsidR="00070307" w:rsidRDefault="00D123D0">
            <w:pPr>
              <w:jc w:val="both"/>
              <w:rPr>
                <w:sz w:val="24"/>
                <w:szCs w:val="24"/>
              </w:rPr>
            </w:pPr>
            <w:r>
              <w:rPr>
                <w:sz w:val="24"/>
                <w:szCs w:val="24"/>
              </w:rPr>
              <w:t xml:space="preserve">1. Демонстрирует владение отдельными инструментами и методами </w:t>
            </w:r>
            <w:proofErr w:type="spellStart"/>
            <w:r>
              <w:rPr>
                <w:sz w:val="24"/>
                <w:szCs w:val="24"/>
              </w:rPr>
              <w:t>финтеха</w:t>
            </w:r>
            <w:proofErr w:type="spellEnd"/>
            <w:r>
              <w:rPr>
                <w:sz w:val="24"/>
                <w:szCs w:val="24"/>
              </w:rPr>
              <w:t xml:space="preserve"> для решения профессиональных задач на микро-и макроуровне, в том числе на уровне финансового рынка и отдельных его институтов.</w:t>
            </w:r>
          </w:p>
          <w:p w:rsidR="00070307" w:rsidRDefault="00D123D0">
            <w:pPr>
              <w:jc w:val="both"/>
              <w:rPr>
                <w:sz w:val="24"/>
                <w:szCs w:val="24"/>
              </w:rPr>
            </w:pPr>
            <w:r>
              <w:rPr>
                <w:sz w:val="24"/>
                <w:szCs w:val="24"/>
              </w:rPr>
              <w:t>2. Демонстрирует понимание сущности и природы рисков денежно-кредитной и финансовой сферы.</w:t>
            </w:r>
          </w:p>
          <w:p w:rsidR="00070307" w:rsidRDefault="00070307">
            <w:pPr>
              <w:jc w:val="both"/>
              <w:rPr>
                <w:sz w:val="24"/>
                <w:szCs w:val="24"/>
              </w:rPr>
            </w:pPr>
          </w:p>
          <w:p w:rsidR="00070307" w:rsidRDefault="00070307">
            <w:pPr>
              <w:jc w:val="both"/>
              <w:rPr>
                <w:sz w:val="24"/>
                <w:szCs w:val="24"/>
              </w:rPr>
            </w:pPr>
          </w:p>
          <w:p w:rsidR="00070307" w:rsidRDefault="00D123D0">
            <w:pPr>
              <w:jc w:val="both"/>
              <w:rPr>
                <w:sz w:val="24"/>
                <w:szCs w:val="24"/>
              </w:rPr>
            </w:pPr>
            <w:r>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070307" w:rsidRDefault="00D123D0">
            <w:pPr>
              <w:jc w:val="both"/>
              <w:rPr>
                <w:sz w:val="24"/>
                <w:szCs w:val="24"/>
              </w:rPr>
            </w:pPr>
            <w:r>
              <w:rPr>
                <w:sz w:val="24"/>
                <w:szCs w:val="24"/>
              </w:rPr>
              <w:t xml:space="preserve">4. Демонстрирует знание зарубежного опыта регулирования финансово-кредитной сферы и ее институтов в целях достижения </w:t>
            </w:r>
            <w:r>
              <w:rPr>
                <w:sz w:val="24"/>
                <w:szCs w:val="24"/>
              </w:rPr>
              <w:lastRenderedPageBreak/>
              <w:t>финансовой стабильности и обеспечения экономического роста.</w:t>
            </w:r>
          </w:p>
        </w:tc>
        <w:tc>
          <w:tcPr>
            <w:tcW w:w="3685" w:type="dxa"/>
          </w:tcPr>
          <w:p w:rsidR="00070307" w:rsidRDefault="00D123D0">
            <w:pPr>
              <w:jc w:val="both"/>
              <w:rPr>
                <w:sz w:val="24"/>
                <w:szCs w:val="24"/>
              </w:rPr>
            </w:pPr>
            <w:r>
              <w:rPr>
                <w:sz w:val="24"/>
                <w:szCs w:val="24"/>
              </w:rPr>
              <w:lastRenderedPageBreak/>
              <w:t xml:space="preserve">1. </w:t>
            </w:r>
            <w:r>
              <w:rPr>
                <w:b/>
                <w:bCs/>
                <w:sz w:val="24"/>
                <w:szCs w:val="24"/>
              </w:rPr>
              <w:t>Знание</w:t>
            </w:r>
            <w:r>
              <w:rPr>
                <w:sz w:val="24"/>
                <w:szCs w:val="24"/>
              </w:rPr>
              <w:t xml:space="preserve"> отдельных инструментов и методов </w:t>
            </w:r>
            <w:proofErr w:type="spellStart"/>
            <w:r>
              <w:rPr>
                <w:sz w:val="24"/>
                <w:szCs w:val="24"/>
              </w:rPr>
              <w:t>финтеха</w:t>
            </w:r>
            <w:proofErr w:type="spellEnd"/>
            <w:r>
              <w:rPr>
                <w:sz w:val="24"/>
                <w:szCs w:val="24"/>
              </w:rPr>
              <w:t xml:space="preserve"> для решения профессиональных задач на микро-и макроуровне, в том числе на уровне финансового рынка и его отдельных институтов. </w:t>
            </w:r>
          </w:p>
          <w:p w:rsidR="00070307" w:rsidRDefault="00D123D0">
            <w:pPr>
              <w:jc w:val="both"/>
              <w:rPr>
                <w:sz w:val="24"/>
                <w:szCs w:val="24"/>
              </w:rPr>
            </w:pPr>
            <w:r>
              <w:rPr>
                <w:b/>
                <w:bCs/>
                <w:sz w:val="24"/>
                <w:szCs w:val="24"/>
              </w:rPr>
              <w:t>Умение</w:t>
            </w:r>
            <w:r>
              <w:rPr>
                <w:sz w:val="24"/>
                <w:szCs w:val="24"/>
              </w:rPr>
              <w:t xml:space="preserve"> применять отдельные инструменты и методы </w:t>
            </w:r>
            <w:proofErr w:type="spellStart"/>
            <w:r>
              <w:rPr>
                <w:sz w:val="24"/>
                <w:szCs w:val="24"/>
              </w:rPr>
              <w:t>финтеха</w:t>
            </w:r>
            <w:proofErr w:type="spellEnd"/>
            <w:r>
              <w:rPr>
                <w:sz w:val="24"/>
                <w:szCs w:val="24"/>
              </w:rPr>
              <w:t xml:space="preserve"> для решения профессиональных задач на микро-и макроуровне.</w:t>
            </w:r>
          </w:p>
          <w:p w:rsidR="00070307" w:rsidRDefault="00070307">
            <w:pPr>
              <w:jc w:val="both"/>
              <w:rPr>
                <w:sz w:val="24"/>
                <w:szCs w:val="24"/>
              </w:rPr>
            </w:pPr>
          </w:p>
          <w:p w:rsidR="00070307" w:rsidRDefault="00D123D0">
            <w:pPr>
              <w:jc w:val="both"/>
              <w:rPr>
                <w:sz w:val="24"/>
                <w:szCs w:val="24"/>
              </w:rPr>
            </w:pPr>
            <w:r>
              <w:rPr>
                <w:sz w:val="24"/>
                <w:szCs w:val="24"/>
              </w:rPr>
              <w:t xml:space="preserve">2. </w:t>
            </w:r>
            <w:r>
              <w:rPr>
                <w:b/>
                <w:bCs/>
                <w:sz w:val="24"/>
                <w:szCs w:val="24"/>
              </w:rPr>
              <w:t>Знание</w:t>
            </w:r>
            <w:r>
              <w:rPr>
                <w:sz w:val="24"/>
                <w:szCs w:val="24"/>
              </w:rPr>
              <w:t xml:space="preserve"> рисков денежно-кредитной и финансовой сферы.</w:t>
            </w:r>
          </w:p>
          <w:p w:rsidR="00070307" w:rsidRDefault="00D123D0">
            <w:pPr>
              <w:jc w:val="both"/>
              <w:rPr>
                <w:sz w:val="24"/>
                <w:szCs w:val="24"/>
              </w:rPr>
            </w:pPr>
            <w:r>
              <w:rPr>
                <w:b/>
                <w:bCs/>
                <w:sz w:val="24"/>
                <w:szCs w:val="24"/>
              </w:rPr>
              <w:t>Умение</w:t>
            </w:r>
            <w:r>
              <w:rPr>
                <w:sz w:val="24"/>
                <w:szCs w:val="24"/>
              </w:rPr>
              <w:t xml:space="preserve"> регулировать риски денежно-кредитной и финансовой сферы на основе понимания их сущности и природы.</w:t>
            </w:r>
          </w:p>
          <w:p w:rsidR="00070307" w:rsidRDefault="00D123D0">
            <w:pPr>
              <w:jc w:val="both"/>
              <w:rPr>
                <w:sz w:val="24"/>
                <w:szCs w:val="24"/>
              </w:rPr>
            </w:pPr>
            <w:r>
              <w:rPr>
                <w:sz w:val="24"/>
                <w:szCs w:val="24"/>
              </w:rPr>
              <w:t xml:space="preserve">3. </w:t>
            </w:r>
            <w:r>
              <w:rPr>
                <w:b/>
                <w:bCs/>
                <w:sz w:val="24"/>
                <w:szCs w:val="24"/>
              </w:rPr>
              <w:t>Знание</w:t>
            </w:r>
            <w:r>
              <w:rPr>
                <w:sz w:val="24"/>
                <w:szCs w:val="24"/>
              </w:rPr>
              <w:t xml:space="preserve"> методов анализа и оценки рисков деятельности организаций, в том числе финансово-кредитных, а также финансовых инструментов для минимизации потерь финансово-кредитных институтов и иных организаций.</w:t>
            </w:r>
          </w:p>
          <w:p w:rsidR="00070307" w:rsidRDefault="00D123D0">
            <w:pPr>
              <w:jc w:val="both"/>
              <w:rPr>
                <w:sz w:val="24"/>
                <w:szCs w:val="24"/>
              </w:rPr>
            </w:pPr>
            <w:r>
              <w:rPr>
                <w:b/>
                <w:bCs/>
                <w:sz w:val="24"/>
                <w:szCs w:val="24"/>
              </w:rPr>
              <w:t>Умение</w:t>
            </w:r>
            <w:r>
              <w:rPr>
                <w:sz w:val="24"/>
                <w:szCs w:val="24"/>
              </w:rPr>
              <w:t xml:space="preserve"> предлагать решения по минимизации рисков денежно-кредитной и финансовой сферы в контексте достижения финансовой стабильности и применять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070307" w:rsidRDefault="00070307">
            <w:pPr>
              <w:jc w:val="both"/>
              <w:rPr>
                <w:sz w:val="24"/>
                <w:szCs w:val="24"/>
              </w:rPr>
            </w:pPr>
          </w:p>
          <w:p w:rsidR="00070307" w:rsidRDefault="00D123D0">
            <w:pPr>
              <w:jc w:val="both"/>
              <w:rPr>
                <w:sz w:val="24"/>
                <w:szCs w:val="24"/>
              </w:rPr>
            </w:pPr>
            <w:r>
              <w:rPr>
                <w:sz w:val="24"/>
                <w:szCs w:val="24"/>
              </w:rPr>
              <w:t xml:space="preserve">4. </w:t>
            </w:r>
            <w:r>
              <w:rPr>
                <w:b/>
                <w:bCs/>
                <w:sz w:val="24"/>
                <w:szCs w:val="24"/>
              </w:rPr>
              <w:t>Знание</w:t>
            </w:r>
            <w:r>
              <w:rPr>
                <w:sz w:val="24"/>
                <w:szCs w:val="24"/>
              </w:rPr>
              <w:t xml:space="preserve">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p w:rsidR="00070307" w:rsidRDefault="00D123D0">
            <w:pPr>
              <w:jc w:val="both"/>
              <w:rPr>
                <w:sz w:val="24"/>
                <w:szCs w:val="24"/>
              </w:rPr>
            </w:pPr>
            <w:r>
              <w:rPr>
                <w:b/>
                <w:bCs/>
                <w:sz w:val="24"/>
                <w:szCs w:val="24"/>
              </w:rPr>
              <w:lastRenderedPageBreak/>
              <w:t>Умение</w:t>
            </w:r>
            <w:r>
              <w:rPr>
                <w:sz w:val="24"/>
                <w:szCs w:val="24"/>
              </w:rPr>
              <w:t xml:space="preserve"> применять методики из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p w:rsidR="00070307" w:rsidRDefault="00070307">
            <w:pPr>
              <w:tabs>
                <w:tab w:val="left" w:pos="540"/>
              </w:tabs>
              <w:contextualSpacing/>
              <w:jc w:val="both"/>
              <w:rPr>
                <w:sz w:val="24"/>
                <w:szCs w:val="28"/>
              </w:rPr>
            </w:pPr>
          </w:p>
        </w:tc>
      </w:tr>
    </w:tbl>
    <w:p w:rsidR="00070307" w:rsidRDefault="00070307">
      <w:pPr>
        <w:spacing w:line="360" w:lineRule="auto"/>
        <w:jc w:val="center"/>
        <w:rPr>
          <w:b/>
          <w:bCs/>
          <w:sz w:val="28"/>
          <w:szCs w:val="28"/>
        </w:rPr>
      </w:pPr>
    </w:p>
    <w:p w:rsidR="00070307" w:rsidRDefault="00D123D0" w:rsidP="00211A91">
      <w:pPr>
        <w:spacing w:line="360" w:lineRule="auto"/>
        <w:jc w:val="center"/>
        <w:outlineLvl w:val="0"/>
        <w:rPr>
          <w:b/>
          <w:sz w:val="28"/>
          <w:szCs w:val="28"/>
        </w:rPr>
      </w:pPr>
      <w:bookmarkStart w:id="4" w:name="_Toc198056542"/>
      <w:r>
        <w:rPr>
          <w:b/>
          <w:bCs/>
          <w:sz w:val="28"/>
          <w:szCs w:val="28"/>
        </w:rPr>
        <w:t>3. Место дисциплины в структуре образовательной программы</w:t>
      </w:r>
      <w:bookmarkEnd w:id="4"/>
    </w:p>
    <w:p w:rsidR="00070307" w:rsidRDefault="00D123D0">
      <w:pPr>
        <w:spacing w:line="360" w:lineRule="auto"/>
        <w:ind w:firstLine="567"/>
        <w:jc w:val="both"/>
        <w:rPr>
          <w:sz w:val="28"/>
          <w:szCs w:val="28"/>
        </w:rPr>
      </w:pPr>
      <w:r>
        <w:rPr>
          <w:sz w:val="28"/>
          <w:szCs w:val="28"/>
        </w:rPr>
        <w:t xml:space="preserve">Дисциплина «Рейтинги и </w:t>
      </w:r>
      <w:proofErr w:type="spellStart"/>
      <w:r>
        <w:rPr>
          <w:sz w:val="28"/>
          <w:szCs w:val="28"/>
        </w:rPr>
        <w:t>ренкинги</w:t>
      </w:r>
      <w:proofErr w:type="spellEnd"/>
      <w:r>
        <w:rPr>
          <w:sz w:val="28"/>
          <w:szCs w:val="28"/>
        </w:rPr>
        <w:t xml:space="preserve"> субъектов рынка»</w:t>
      </w:r>
      <w:r>
        <w:rPr>
          <w:b/>
          <w:sz w:val="28"/>
          <w:szCs w:val="28"/>
        </w:rPr>
        <w:t xml:space="preserve"> </w:t>
      </w:r>
      <w:r>
        <w:rPr>
          <w:sz w:val="28"/>
          <w:szCs w:val="28"/>
        </w:rPr>
        <w:t xml:space="preserve">относится к </w:t>
      </w:r>
      <w:r w:rsidR="00E373F5">
        <w:rPr>
          <w:sz w:val="28"/>
          <w:szCs w:val="28"/>
        </w:rPr>
        <w:t xml:space="preserve">циклу профиля (элективный). </w:t>
      </w:r>
    </w:p>
    <w:p w:rsidR="00211A91" w:rsidRDefault="00211A91">
      <w:pPr>
        <w:spacing w:line="360" w:lineRule="auto"/>
        <w:ind w:firstLine="567"/>
        <w:jc w:val="both"/>
        <w:rPr>
          <w:sz w:val="28"/>
          <w:szCs w:val="28"/>
        </w:rPr>
      </w:pPr>
    </w:p>
    <w:p w:rsidR="00E373F5" w:rsidRPr="007E4CC5" w:rsidRDefault="00E373F5" w:rsidP="00211A91">
      <w:pPr>
        <w:spacing w:line="360" w:lineRule="auto"/>
        <w:ind w:firstLine="709"/>
        <w:jc w:val="both"/>
        <w:outlineLvl w:val="0"/>
        <w:rPr>
          <w:b/>
          <w:sz w:val="28"/>
          <w:szCs w:val="28"/>
        </w:rPr>
      </w:pPr>
      <w:bookmarkStart w:id="5" w:name="_Toc198056543"/>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bookmarkEnd w:id="5"/>
      <w:r>
        <w:rPr>
          <w:b/>
          <w:bCs/>
          <w:sz w:val="28"/>
          <w:szCs w:val="28"/>
        </w:rPr>
        <w:t xml:space="preserve"> </w:t>
      </w:r>
    </w:p>
    <w:p w:rsidR="00E373F5" w:rsidRDefault="00E373F5">
      <w:pPr>
        <w:spacing w:line="360" w:lineRule="auto"/>
        <w:ind w:firstLine="567"/>
        <w:jc w:val="both"/>
        <w:rPr>
          <w:bCs/>
          <w:sz w:val="28"/>
          <w:szCs w:val="28"/>
        </w:rPr>
      </w:pPr>
    </w:p>
    <w:tbl>
      <w:tblPr>
        <w:tblW w:w="5000" w:type="pct"/>
        <w:jc w:val="center"/>
        <w:tblLayout w:type="fixed"/>
        <w:tblLook w:val="04A0" w:firstRow="1" w:lastRow="0" w:firstColumn="1" w:lastColumn="0" w:noHBand="0" w:noVBand="1"/>
      </w:tblPr>
      <w:tblGrid>
        <w:gridCol w:w="5944"/>
        <w:gridCol w:w="1765"/>
        <w:gridCol w:w="1636"/>
      </w:tblGrid>
      <w:tr w:rsidR="00070307">
        <w:trPr>
          <w:trHeight w:val="617"/>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keepNext/>
              <w:jc w:val="center"/>
              <w:rPr>
                <w:b/>
                <w:bCs/>
                <w:sz w:val="24"/>
                <w:szCs w:val="24"/>
              </w:rPr>
            </w:pPr>
            <w:r>
              <w:rPr>
                <w:b/>
                <w:bCs/>
                <w:sz w:val="24"/>
                <w:szCs w:val="24"/>
              </w:rPr>
              <w:t>Вид учебной работы по дисциплине</w:t>
            </w:r>
          </w:p>
        </w:tc>
        <w:tc>
          <w:tcPr>
            <w:tcW w:w="1767"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keepNext/>
              <w:jc w:val="center"/>
              <w:rPr>
                <w:b/>
                <w:sz w:val="24"/>
                <w:szCs w:val="24"/>
              </w:rPr>
            </w:pPr>
            <w:r>
              <w:rPr>
                <w:b/>
                <w:sz w:val="24"/>
                <w:szCs w:val="24"/>
              </w:rPr>
              <w:t>Всего</w:t>
            </w:r>
          </w:p>
          <w:p w:rsidR="00070307" w:rsidRDefault="00D123D0">
            <w:pPr>
              <w:pStyle w:val="af4"/>
              <w:keepNext/>
              <w:ind w:left="0"/>
              <w:jc w:val="center"/>
              <w:rPr>
                <w:b/>
                <w:bCs/>
                <w:sz w:val="24"/>
                <w:szCs w:val="24"/>
              </w:rPr>
            </w:pPr>
            <w:r>
              <w:rPr>
                <w:b/>
                <w:sz w:val="24"/>
                <w:szCs w:val="24"/>
              </w:rPr>
              <w:t>(в з/е и часах)</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keepNext/>
              <w:jc w:val="center"/>
              <w:rPr>
                <w:b/>
                <w:sz w:val="24"/>
                <w:szCs w:val="24"/>
              </w:rPr>
            </w:pPr>
            <w:r>
              <w:rPr>
                <w:b/>
                <w:sz w:val="24"/>
                <w:szCs w:val="24"/>
              </w:rPr>
              <w:t>Модуль</w:t>
            </w:r>
          </w:p>
          <w:p w:rsidR="00070307" w:rsidRDefault="00D123D0">
            <w:pPr>
              <w:pStyle w:val="af4"/>
              <w:keepNext/>
              <w:ind w:left="0"/>
              <w:jc w:val="center"/>
              <w:rPr>
                <w:b/>
                <w:bCs/>
                <w:sz w:val="24"/>
                <w:szCs w:val="24"/>
              </w:rPr>
            </w:pPr>
            <w:r>
              <w:rPr>
                <w:b/>
                <w:sz w:val="24"/>
                <w:szCs w:val="24"/>
              </w:rPr>
              <w:t>(в часах)</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b/>
                <w:sz w:val="24"/>
                <w:szCs w:val="24"/>
              </w:rPr>
            </w:pPr>
            <w:r>
              <w:rPr>
                <w:b/>
                <w:sz w:val="24"/>
                <w:szCs w:val="24"/>
              </w:rPr>
              <w:t>Общая трудоёмкость дисциплины</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b/>
                <w:sz w:val="24"/>
                <w:szCs w:val="24"/>
              </w:rPr>
            </w:pPr>
            <w:r>
              <w:rPr>
                <w:b/>
                <w:sz w:val="24"/>
                <w:szCs w:val="24"/>
              </w:rPr>
              <w:t>3/108</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b/>
                <w:sz w:val="24"/>
                <w:szCs w:val="24"/>
              </w:rPr>
            </w:pPr>
            <w:r>
              <w:rPr>
                <w:b/>
                <w:sz w:val="24"/>
                <w:szCs w:val="24"/>
              </w:rPr>
              <w:t>108</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b/>
                <w:i/>
                <w:sz w:val="24"/>
                <w:szCs w:val="24"/>
              </w:rPr>
            </w:pPr>
            <w:r>
              <w:rPr>
                <w:b/>
                <w:i/>
                <w:sz w:val="24"/>
                <w:szCs w:val="24"/>
              </w:rPr>
              <w:t xml:space="preserve">Контактная работа - Аудиторные занятия </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b/>
                <w:i/>
                <w:sz w:val="24"/>
                <w:szCs w:val="24"/>
              </w:rPr>
            </w:pPr>
            <w:r>
              <w:rPr>
                <w:b/>
                <w:i/>
                <w:sz w:val="24"/>
                <w:szCs w:val="24"/>
              </w:rPr>
              <w:t>34</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b/>
                <w:i/>
                <w:sz w:val="24"/>
                <w:szCs w:val="24"/>
              </w:rPr>
            </w:pPr>
            <w:r>
              <w:rPr>
                <w:b/>
                <w:i/>
                <w:sz w:val="24"/>
                <w:szCs w:val="24"/>
              </w:rPr>
              <w:t>34</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sz w:val="24"/>
                <w:szCs w:val="24"/>
              </w:rPr>
            </w:pPr>
            <w:r>
              <w:rPr>
                <w:sz w:val="24"/>
                <w:szCs w:val="24"/>
              </w:rPr>
              <w:t xml:space="preserve">Лекции </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i/>
                <w:sz w:val="24"/>
                <w:szCs w:val="24"/>
              </w:rPr>
            </w:pPr>
            <w:r>
              <w:rPr>
                <w:i/>
                <w:sz w:val="24"/>
                <w:szCs w:val="24"/>
              </w:rPr>
              <w:t>16</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i/>
                <w:sz w:val="24"/>
                <w:szCs w:val="24"/>
              </w:rPr>
            </w:pPr>
            <w:r>
              <w:rPr>
                <w:i/>
                <w:sz w:val="24"/>
                <w:szCs w:val="24"/>
              </w:rPr>
              <w:t>16</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sz w:val="24"/>
                <w:szCs w:val="24"/>
              </w:rPr>
            </w:pPr>
            <w:r>
              <w:rPr>
                <w:sz w:val="24"/>
                <w:szCs w:val="24"/>
              </w:rPr>
              <w:t>Семинары, практические занятия</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i/>
                <w:sz w:val="24"/>
                <w:szCs w:val="24"/>
              </w:rPr>
            </w:pPr>
            <w:r>
              <w:rPr>
                <w:i/>
                <w:sz w:val="24"/>
                <w:szCs w:val="24"/>
              </w:rPr>
              <w:t>18</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i/>
                <w:sz w:val="24"/>
                <w:szCs w:val="24"/>
              </w:rPr>
            </w:pPr>
            <w:r>
              <w:rPr>
                <w:i/>
                <w:sz w:val="24"/>
                <w:szCs w:val="24"/>
              </w:rPr>
              <w:t>18</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b/>
                <w:i/>
                <w:sz w:val="24"/>
                <w:szCs w:val="24"/>
              </w:rPr>
            </w:pPr>
            <w:r>
              <w:rPr>
                <w:b/>
                <w:i/>
                <w:sz w:val="24"/>
                <w:szCs w:val="24"/>
              </w:rPr>
              <w:t>Самостоятельная работа</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b/>
                <w:i/>
                <w:sz w:val="24"/>
                <w:szCs w:val="24"/>
              </w:rPr>
            </w:pPr>
            <w:r>
              <w:rPr>
                <w:b/>
                <w:i/>
                <w:sz w:val="24"/>
                <w:szCs w:val="24"/>
              </w:rPr>
              <w:t>74</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b/>
                <w:i/>
                <w:sz w:val="24"/>
                <w:szCs w:val="24"/>
              </w:rPr>
            </w:pPr>
            <w:r>
              <w:rPr>
                <w:b/>
                <w:i/>
                <w:sz w:val="24"/>
                <w:szCs w:val="24"/>
              </w:rPr>
              <w:t>74</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sz w:val="24"/>
                <w:szCs w:val="24"/>
              </w:rPr>
            </w:pPr>
            <w:r>
              <w:rPr>
                <w:sz w:val="24"/>
                <w:szCs w:val="24"/>
              </w:rPr>
              <w:t xml:space="preserve">Вид текущего контроля </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sz w:val="23"/>
                <w:szCs w:val="23"/>
              </w:rPr>
            </w:pPr>
            <w:r>
              <w:rPr>
                <w:sz w:val="23"/>
                <w:szCs w:val="23"/>
              </w:rPr>
              <w:t>Контрольная работа</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sz w:val="23"/>
                <w:szCs w:val="23"/>
              </w:rPr>
            </w:pPr>
            <w:r>
              <w:rPr>
                <w:sz w:val="23"/>
                <w:szCs w:val="23"/>
              </w:rPr>
              <w:t>Контрольная работа</w:t>
            </w:r>
          </w:p>
        </w:tc>
      </w:tr>
      <w:tr w:rsidR="00070307">
        <w:trPr>
          <w:jc w:val="center"/>
        </w:trPr>
        <w:tc>
          <w:tcPr>
            <w:tcW w:w="5950" w:type="dxa"/>
            <w:tcBorders>
              <w:top w:val="single" w:sz="4" w:space="0" w:color="000000"/>
              <w:left w:val="single" w:sz="4" w:space="0" w:color="000000"/>
              <w:bottom w:val="single" w:sz="4" w:space="0" w:color="000000"/>
              <w:right w:val="single" w:sz="4" w:space="0" w:color="000000"/>
            </w:tcBorders>
            <w:shd w:val="clear" w:color="auto" w:fill="auto"/>
          </w:tcPr>
          <w:p w:rsidR="00070307" w:rsidRDefault="00D123D0">
            <w:pPr>
              <w:pStyle w:val="af4"/>
              <w:keepNext/>
              <w:ind w:left="0"/>
              <w:rPr>
                <w:sz w:val="24"/>
                <w:szCs w:val="24"/>
              </w:rPr>
            </w:pPr>
            <w:r>
              <w:rPr>
                <w:sz w:val="24"/>
                <w:szCs w:val="24"/>
              </w:rPr>
              <w:t>Вид промежуточной аттестации</w:t>
            </w:r>
          </w:p>
        </w:tc>
        <w:tc>
          <w:tcPr>
            <w:tcW w:w="1767"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keepNext/>
              <w:ind w:left="0"/>
              <w:jc w:val="center"/>
              <w:rPr>
                <w:sz w:val="24"/>
                <w:szCs w:val="24"/>
              </w:rPr>
            </w:pPr>
            <w:r>
              <w:rPr>
                <w:sz w:val="24"/>
                <w:szCs w:val="24"/>
              </w:rPr>
              <w:t>Зачет</w:t>
            </w:r>
          </w:p>
        </w:tc>
        <w:tc>
          <w:tcPr>
            <w:tcW w:w="1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af4"/>
              <w:keepNext/>
              <w:ind w:left="0"/>
              <w:jc w:val="center"/>
              <w:rPr>
                <w:sz w:val="24"/>
                <w:szCs w:val="24"/>
              </w:rPr>
            </w:pPr>
            <w:r>
              <w:rPr>
                <w:sz w:val="24"/>
                <w:szCs w:val="24"/>
              </w:rPr>
              <w:t>Зачет</w:t>
            </w:r>
          </w:p>
        </w:tc>
      </w:tr>
    </w:tbl>
    <w:p w:rsidR="00070307" w:rsidRDefault="00070307">
      <w:pPr>
        <w:jc w:val="both"/>
        <w:rPr>
          <w:bCs/>
          <w:sz w:val="28"/>
          <w:szCs w:val="28"/>
        </w:rPr>
      </w:pPr>
    </w:p>
    <w:p w:rsidR="00070307" w:rsidRDefault="00070307">
      <w:pPr>
        <w:spacing w:line="360" w:lineRule="auto"/>
        <w:ind w:firstLine="709"/>
        <w:jc w:val="both"/>
        <w:rPr>
          <w:bCs/>
          <w:sz w:val="28"/>
          <w:szCs w:val="28"/>
        </w:rPr>
      </w:pPr>
    </w:p>
    <w:p w:rsidR="00070307" w:rsidRPr="00E373F5" w:rsidRDefault="00D123D0" w:rsidP="00211A91">
      <w:pPr>
        <w:spacing w:line="360" w:lineRule="auto"/>
        <w:jc w:val="both"/>
        <w:outlineLvl w:val="0"/>
        <w:rPr>
          <w:b/>
          <w:bCs/>
          <w:sz w:val="28"/>
          <w:szCs w:val="28"/>
        </w:rPr>
      </w:pPr>
      <w:bookmarkStart w:id="6" w:name="_Toc198056544"/>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70307" w:rsidRDefault="00D123D0" w:rsidP="00211A91">
      <w:pPr>
        <w:spacing w:line="360" w:lineRule="auto"/>
        <w:jc w:val="both"/>
        <w:outlineLvl w:val="1"/>
        <w:rPr>
          <w:b/>
          <w:bCs/>
          <w:sz w:val="28"/>
          <w:szCs w:val="28"/>
        </w:rPr>
      </w:pPr>
      <w:bookmarkStart w:id="7" w:name="_Toc198056545"/>
      <w:r>
        <w:rPr>
          <w:b/>
          <w:bCs/>
          <w:sz w:val="28"/>
          <w:szCs w:val="28"/>
        </w:rPr>
        <w:t>5.1. Содержание дисциплины</w:t>
      </w:r>
      <w:bookmarkEnd w:id="7"/>
    </w:p>
    <w:p w:rsidR="00070307" w:rsidRDefault="00D123D0">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1. Рейтинги и </w:t>
      </w:r>
      <w:proofErr w:type="spellStart"/>
      <w:r>
        <w:rPr>
          <w:rFonts w:ascii="Times New Roman" w:hAnsi="Times New Roman" w:cs="Times New Roman"/>
          <w:b/>
          <w:sz w:val="28"/>
          <w:szCs w:val="28"/>
        </w:rPr>
        <w:t>ренкинги</w:t>
      </w:r>
      <w:proofErr w:type="spellEnd"/>
      <w:r>
        <w:rPr>
          <w:rFonts w:ascii="Times New Roman" w:hAnsi="Times New Roman" w:cs="Times New Roman"/>
          <w:b/>
          <w:sz w:val="28"/>
          <w:szCs w:val="28"/>
        </w:rPr>
        <w:t xml:space="preserve"> в экономике </w:t>
      </w:r>
    </w:p>
    <w:p w:rsidR="00070307" w:rsidRDefault="00D123D0">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w:t>
      </w:r>
      <w:proofErr w:type="spellStart"/>
      <w:r>
        <w:rPr>
          <w:rFonts w:ascii="Times New Roman" w:hAnsi="Times New Roman" w:cs="Times New Roman"/>
          <w:sz w:val="28"/>
          <w:szCs w:val="28"/>
        </w:rPr>
        <w:t>ренкинга</w:t>
      </w:r>
      <w:proofErr w:type="spellEnd"/>
      <w:r>
        <w:rPr>
          <w:rFonts w:ascii="Times New Roman" w:hAnsi="Times New Roman" w:cs="Times New Roman"/>
          <w:sz w:val="28"/>
          <w:szCs w:val="28"/>
        </w:rPr>
        <w:t xml:space="preserve">, их виды. Цели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и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Рейтинги юридических лиц и суверенные кредитные рейтинги. Стандартизированные и внутренние рейтинги – два подхода к оценке кредитного риска. Кредитный рейтинг субъекта рынка и кредитный рейтинг </w:t>
      </w:r>
      <w:r>
        <w:rPr>
          <w:rFonts w:ascii="Times New Roman" w:hAnsi="Times New Roman" w:cs="Times New Roman"/>
          <w:sz w:val="28"/>
          <w:szCs w:val="28"/>
        </w:rPr>
        <w:lastRenderedPageBreak/>
        <w:t>финансового актива (инструмента). Рейтинги инвестиционного качества и спекулятивного качества.</w:t>
      </w:r>
    </w:p>
    <w:p w:rsidR="00070307" w:rsidRDefault="00D123D0">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Ранжирование в </w:t>
      </w:r>
      <w:proofErr w:type="spellStart"/>
      <w:r>
        <w:rPr>
          <w:rFonts w:ascii="Times New Roman" w:hAnsi="Times New Roman" w:cs="Times New Roman"/>
          <w:sz w:val="28"/>
          <w:szCs w:val="28"/>
        </w:rPr>
        <w:t>ренкингах</w:t>
      </w:r>
      <w:proofErr w:type="spellEnd"/>
      <w:r>
        <w:rPr>
          <w:rFonts w:ascii="Times New Roman" w:hAnsi="Times New Roman" w:cs="Times New Roman"/>
          <w:sz w:val="28"/>
          <w:szCs w:val="28"/>
        </w:rPr>
        <w:t xml:space="preserve">. Типы данных для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Объективность как неотъемлемая составляющая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Сферы применения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070307" w:rsidRDefault="00D123D0">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Методы рейтингования в соответствии с рекомендациями </w:t>
      </w:r>
      <w:proofErr w:type="spellStart"/>
      <w:r>
        <w:rPr>
          <w:rFonts w:ascii="Times New Roman" w:hAnsi="Times New Roman" w:cs="Times New Roman"/>
          <w:sz w:val="28"/>
          <w:szCs w:val="28"/>
        </w:rPr>
        <w:t>Базельского</w:t>
      </w:r>
      <w:proofErr w:type="spellEnd"/>
      <w:r>
        <w:rPr>
          <w:rFonts w:ascii="Times New Roman" w:hAnsi="Times New Roman" w:cs="Times New Roman"/>
          <w:sz w:val="28"/>
          <w:szCs w:val="28"/>
        </w:rPr>
        <w:t xml:space="preserve"> комитета по банковскому надзору «Базель II». Кредитные рейтинговые агентства. Субъективность как неотъемлемая составляющая рейтинговой оценки. </w:t>
      </w:r>
      <w:proofErr w:type="spellStart"/>
      <w:r>
        <w:rPr>
          <w:rFonts w:ascii="Times New Roman" w:hAnsi="Times New Roman" w:cs="Times New Roman"/>
          <w:sz w:val="28"/>
          <w:szCs w:val="28"/>
        </w:rPr>
        <w:t>Некредитные</w:t>
      </w:r>
      <w:proofErr w:type="spellEnd"/>
      <w:r>
        <w:rPr>
          <w:rFonts w:ascii="Times New Roman" w:hAnsi="Times New Roman" w:cs="Times New Roman"/>
          <w:sz w:val="28"/>
          <w:szCs w:val="28"/>
        </w:rPr>
        <w:t xml:space="preserve"> рейтинги. </w:t>
      </w:r>
      <w:bookmarkStart w:id="8" w:name="_Hlk159828222"/>
      <w:r>
        <w:rPr>
          <w:rFonts w:ascii="Times New Roman" w:hAnsi="Times New Roman" w:cs="Times New Roman"/>
          <w:sz w:val="28"/>
          <w:szCs w:val="28"/>
        </w:rPr>
        <w:t xml:space="preserve">Цифровые технологии в построении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bookmarkStart w:id="9" w:name="_Hlk127530920"/>
      <w:bookmarkEnd w:id="8"/>
      <w:bookmarkEnd w:id="9"/>
    </w:p>
    <w:p w:rsidR="00070307" w:rsidRDefault="00D123D0">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2. Методология рейтингования юридических лиц</w:t>
      </w:r>
    </w:p>
    <w:p w:rsidR="00070307" w:rsidRDefault="00D123D0">
      <w:pPr>
        <w:spacing w:line="360" w:lineRule="auto"/>
        <w:ind w:firstLine="567"/>
        <w:jc w:val="both"/>
        <w:rPr>
          <w:sz w:val="28"/>
          <w:szCs w:val="28"/>
        </w:rPr>
      </w:pPr>
      <w:r>
        <w:rPr>
          <w:sz w:val="28"/>
          <w:szCs w:val="28"/>
        </w:rPr>
        <w:t xml:space="preserve">Ключевые принципы и методы анализа различных типов </w:t>
      </w:r>
      <w:proofErr w:type="spellStart"/>
      <w:r>
        <w:rPr>
          <w:sz w:val="28"/>
          <w:szCs w:val="28"/>
        </w:rPr>
        <w:t>рейтингуемых</w:t>
      </w:r>
      <w:proofErr w:type="spellEnd"/>
      <w:r>
        <w:rPr>
          <w:sz w:val="28"/>
          <w:szCs w:val="28"/>
        </w:rPr>
        <w:t xml:space="preserve"> объектов. Кредитный рейтинг юридического лица как оценка кредитного риска.</w:t>
      </w:r>
    </w:p>
    <w:p w:rsidR="00070307" w:rsidRDefault="00D123D0">
      <w:pPr>
        <w:spacing w:line="360" w:lineRule="auto"/>
        <w:ind w:firstLine="567"/>
        <w:jc w:val="both"/>
        <w:rPr>
          <w:sz w:val="28"/>
          <w:szCs w:val="28"/>
        </w:rPr>
      </w:pPr>
      <w:r>
        <w:rPr>
          <w:sz w:val="28"/>
          <w:szCs w:val="28"/>
        </w:rPr>
        <w:t>Методология присвоения кредитных рейтингов банкам. Методология присвоения кредитного рейтинга финансовым компаниям. Методология присвоения рейтинга кредитоспособности нефинансовым компаниям. Методология присвоения рейтинга холдинговым компаниям. Методология присвоения кредитного рейтинга лизинговым компаниям. Методология присвоения кредитного рейтинга факторинговым компаниям. Методология присвоения кредитного рейтинга микрофинансовым организациям.</w:t>
      </w:r>
    </w:p>
    <w:p w:rsidR="00070307" w:rsidRDefault="00D123D0">
      <w:pPr>
        <w:spacing w:line="360" w:lineRule="auto"/>
        <w:ind w:firstLine="567"/>
        <w:jc w:val="both"/>
        <w:rPr>
          <w:bCs/>
          <w:sz w:val="28"/>
          <w:szCs w:val="28"/>
        </w:rPr>
      </w:pPr>
      <w:r>
        <w:rPr>
          <w:bCs/>
          <w:sz w:val="28"/>
          <w:szCs w:val="28"/>
        </w:rPr>
        <w:t xml:space="preserve">Рейтинги надежности и качества услуг управляющих компаний. Рейтинг надежности и качества услуг страховых медицинских организаций. Рейтинги качества управления. Рейтинги </w:t>
      </w:r>
      <w:r>
        <w:rPr>
          <w:bCs/>
          <w:sz w:val="28"/>
          <w:szCs w:val="28"/>
          <w:lang w:val="en-US"/>
        </w:rPr>
        <w:t>ESG</w:t>
      </w:r>
      <w:r>
        <w:rPr>
          <w:bCs/>
          <w:sz w:val="28"/>
          <w:szCs w:val="28"/>
        </w:rPr>
        <w:t>.</w:t>
      </w:r>
    </w:p>
    <w:p w:rsidR="00070307" w:rsidRDefault="00D123D0">
      <w:pPr>
        <w:spacing w:line="360" w:lineRule="auto"/>
        <w:ind w:firstLine="567"/>
        <w:jc w:val="both"/>
        <w:rPr>
          <w:bCs/>
          <w:sz w:val="28"/>
          <w:szCs w:val="28"/>
        </w:rPr>
      </w:pPr>
      <w:r>
        <w:rPr>
          <w:sz w:val="28"/>
          <w:szCs w:val="28"/>
        </w:rPr>
        <w:t>Цифровые технологии в рейтинговании юридических лиц.</w:t>
      </w:r>
    </w:p>
    <w:p w:rsidR="00070307" w:rsidRDefault="00D123D0">
      <w:pPr>
        <w:spacing w:line="360" w:lineRule="auto"/>
        <w:ind w:firstLine="567"/>
        <w:jc w:val="center"/>
        <w:rPr>
          <w:bCs/>
          <w:iCs/>
          <w:sz w:val="28"/>
          <w:szCs w:val="28"/>
        </w:rPr>
      </w:pPr>
      <w:r>
        <w:rPr>
          <w:b/>
          <w:sz w:val="28"/>
          <w:szCs w:val="28"/>
        </w:rPr>
        <w:t>Тема 3. Суверенные кредитные рейтинги и методология их построения</w:t>
      </w:r>
    </w:p>
    <w:p w:rsidR="00070307" w:rsidRDefault="00D123D0">
      <w:pPr>
        <w:spacing w:line="360" w:lineRule="auto"/>
        <w:ind w:firstLine="567"/>
        <w:jc w:val="both"/>
        <w:rPr>
          <w:sz w:val="28"/>
          <w:szCs w:val="28"/>
        </w:rPr>
      </w:pPr>
      <w:r>
        <w:rPr>
          <w:sz w:val="28"/>
          <w:szCs w:val="28"/>
        </w:rPr>
        <w:t xml:space="preserve">Понятие суверенного кредитного рейтинга. Суверенный кредитный рейтинг как оценка кредитоспособности региона или государства. Элементы </w:t>
      </w:r>
      <w:r>
        <w:rPr>
          <w:sz w:val="28"/>
          <w:szCs w:val="28"/>
        </w:rPr>
        <w:lastRenderedPageBreak/>
        <w:t>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070307" w:rsidRDefault="00D123D0">
      <w:pPr>
        <w:spacing w:line="360" w:lineRule="auto"/>
        <w:ind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070307" w:rsidRDefault="00D123D0">
      <w:pPr>
        <w:spacing w:line="360" w:lineRule="auto"/>
        <w:ind w:firstLine="567"/>
        <w:jc w:val="both"/>
        <w:rPr>
          <w:sz w:val="28"/>
          <w:szCs w:val="28"/>
        </w:rPr>
      </w:pPr>
      <w:r>
        <w:rPr>
          <w:sz w:val="28"/>
          <w:szCs w:val="28"/>
        </w:rPr>
        <w:t>Роль суверенных кредитных рейтингов в формировании потоков прямых инвестиций. Влияние суверенных кредитных рейтингов на политическую обстановку в регионе или государстве.</w:t>
      </w:r>
    </w:p>
    <w:p w:rsidR="00070307" w:rsidRDefault="00D123D0">
      <w:pPr>
        <w:spacing w:line="360" w:lineRule="auto"/>
        <w:ind w:firstLine="567"/>
        <w:jc w:val="both"/>
        <w:rPr>
          <w:sz w:val="28"/>
          <w:szCs w:val="28"/>
        </w:rPr>
      </w:pPr>
      <w:r>
        <w:rPr>
          <w:sz w:val="28"/>
          <w:szCs w:val="28"/>
        </w:rPr>
        <w:t xml:space="preserve">Проблема предвзятости рейтинговых оценок «большой тройки»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070307" w:rsidRDefault="00D123D0">
      <w:pPr>
        <w:spacing w:line="360" w:lineRule="auto"/>
        <w:ind w:firstLine="567"/>
        <w:jc w:val="center"/>
        <w:rPr>
          <w:b/>
          <w:sz w:val="28"/>
          <w:szCs w:val="28"/>
        </w:rPr>
      </w:pPr>
      <w:r>
        <w:rPr>
          <w:b/>
          <w:sz w:val="28"/>
          <w:szCs w:val="28"/>
        </w:rPr>
        <w:t>Тема 4. Деятельность кредитных рейтинговых агентств (КРА)</w:t>
      </w:r>
    </w:p>
    <w:p w:rsidR="00070307" w:rsidRDefault="00D123D0">
      <w:pPr>
        <w:spacing w:line="360" w:lineRule="auto"/>
        <w:ind w:firstLine="567"/>
        <w:jc w:val="both"/>
        <w:rPr>
          <w:bCs/>
          <w:sz w:val="28"/>
          <w:szCs w:val="28"/>
        </w:rPr>
      </w:pPr>
      <w:r>
        <w:rPr>
          <w:sz w:val="28"/>
          <w:szCs w:val="28"/>
        </w:rPr>
        <w:t xml:space="preserve">Понятие кредитного рейтингового агентства (КРА), принципы и особенности его деятельности. Рейтинговая оценка КРА как стандартизированный подход к оценке кредитного риска </w:t>
      </w:r>
      <w:proofErr w:type="spellStart"/>
      <w:r>
        <w:rPr>
          <w:sz w:val="28"/>
          <w:szCs w:val="28"/>
        </w:rPr>
        <w:t>рейтингуемого</w:t>
      </w:r>
      <w:proofErr w:type="spellEnd"/>
      <w:r>
        <w:rPr>
          <w:sz w:val="28"/>
          <w:szCs w:val="28"/>
        </w:rPr>
        <w:t xml:space="preserve"> объекта. Цель и задачи рейтингования при стандартизированном подходе КРА. Применение стандартизированных рейтингов в нормативно-правовых актах и регулировании финансового рынка.</w:t>
      </w:r>
    </w:p>
    <w:p w:rsidR="00070307" w:rsidRDefault="00D123D0">
      <w:pPr>
        <w:spacing w:line="360" w:lineRule="auto"/>
        <w:ind w:firstLine="567"/>
        <w:jc w:val="both"/>
        <w:rPr>
          <w:sz w:val="28"/>
          <w:szCs w:val="28"/>
        </w:rPr>
      </w:pPr>
      <w:r>
        <w:rPr>
          <w:sz w:val="28"/>
          <w:szCs w:val="28"/>
        </w:rPr>
        <w:t>Процедуры рейтингового процесса в КРА. Нормативное обеспечение подхода оценки кредитных рисков на основе рейтингов КРА.</w:t>
      </w:r>
    </w:p>
    <w:p w:rsidR="00070307" w:rsidRDefault="00D123D0">
      <w:pPr>
        <w:spacing w:line="360" w:lineRule="auto"/>
        <w:ind w:firstLine="567"/>
        <w:jc w:val="both"/>
        <w:rPr>
          <w:sz w:val="28"/>
          <w:szCs w:val="28"/>
        </w:rPr>
      </w:pPr>
      <w:r>
        <w:rPr>
          <w:sz w:val="28"/>
          <w:szCs w:val="28"/>
        </w:rPr>
        <w:t xml:space="preserve">Российские рейтинговые агентства. Аккредитованные Банком России КРА: АКРА (АО), </w:t>
      </w:r>
      <w:r>
        <w:rPr>
          <w:sz w:val="28"/>
          <w:szCs w:val="28"/>
          <w:shd w:val="clear" w:color="auto" w:fill="FFFFFF"/>
        </w:rPr>
        <w:t xml:space="preserve">АО "Эксперт РА", </w:t>
      </w:r>
      <w:r>
        <w:rPr>
          <w:color w:val="2C2D2E"/>
          <w:sz w:val="28"/>
          <w:szCs w:val="28"/>
          <w:shd w:val="clear" w:color="auto" w:fill="FFFFFF"/>
        </w:rPr>
        <w:t>ООО «НРА», ООО «НКР».</w:t>
      </w:r>
      <w:r>
        <w:rPr>
          <w:sz w:val="28"/>
          <w:szCs w:val="28"/>
        </w:rPr>
        <w:t xml:space="preserve"> Нормативно-правовое регулирование деятельности российских КРА. «Большая тройка»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070307" w:rsidRDefault="00D123D0">
      <w:pPr>
        <w:spacing w:line="360" w:lineRule="auto"/>
        <w:ind w:firstLine="567"/>
        <w:jc w:val="both"/>
        <w:rPr>
          <w:sz w:val="28"/>
          <w:szCs w:val="28"/>
        </w:rPr>
      </w:pPr>
      <w:r>
        <w:rPr>
          <w:sz w:val="28"/>
          <w:szCs w:val="28"/>
        </w:rPr>
        <w:t>Рейтинговые шкалы, прогнозы по рейтингам. Национальная рейтинговая шкала. Международные рейтинговые шкалы.</w:t>
      </w:r>
    </w:p>
    <w:p w:rsidR="00070307" w:rsidRDefault="00D123D0">
      <w:pPr>
        <w:spacing w:line="360" w:lineRule="auto"/>
        <w:ind w:firstLine="567"/>
        <w:jc w:val="center"/>
        <w:rPr>
          <w:b/>
          <w:sz w:val="28"/>
          <w:szCs w:val="28"/>
        </w:rPr>
      </w:pPr>
      <w:r>
        <w:rPr>
          <w:b/>
          <w:sz w:val="28"/>
          <w:szCs w:val="28"/>
        </w:rPr>
        <w:t xml:space="preserve">Тема 5. </w:t>
      </w:r>
      <w:proofErr w:type="spellStart"/>
      <w:r>
        <w:rPr>
          <w:b/>
          <w:sz w:val="28"/>
          <w:szCs w:val="28"/>
        </w:rPr>
        <w:t>Ренкинги</w:t>
      </w:r>
      <w:proofErr w:type="spellEnd"/>
      <w:r>
        <w:rPr>
          <w:b/>
          <w:sz w:val="28"/>
          <w:szCs w:val="28"/>
        </w:rPr>
        <w:t xml:space="preserve"> субъектов рынка</w:t>
      </w:r>
    </w:p>
    <w:p w:rsidR="00070307" w:rsidRDefault="00D123D0">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 xml:space="preserve">Понятие и типы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Цели построения и применение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субъектов рынка. Ранжирование в </w:t>
      </w:r>
      <w:proofErr w:type="spellStart"/>
      <w:r>
        <w:rPr>
          <w:rFonts w:ascii="Times New Roman" w:hAnsi="Times New Roman" w:cs="Times New Roman"/>
          <w:sz w:val="28"/>
          <w:szCs w:val="28"/>
        </w:rPr>
        <w:t>ренкинге</w:t>
      </w:r>
      <w:proofErr w:type="spellEnd"/>
      <w:r>
        <w:rPr>
          <w:rFonts w:ascii="Times New Roman" w:hAnsi="Times New Roman" w:cs="Times New Roman"/>
          <w:sz w:val="28"/>
          <w:szCs w:val="28"/>
        </w:rPr>
        <w:t xml:space="preserve">. Объективность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070307" w:rsidRDefault="00D123D0">
      <w:pPr>
        <w:spacing w:line="360" w:lineRule="auto"/>
        <w:ind w:firstLine="567"/>
        <w:jc w:val="both"/>
        <w:rPr>
          <w:bCs/>
          <w:sz w:val="28"/>
          <w:szCs w:val="28"/>
        </w:rPr>
      </w:pPr>
      <w:proofErr w:type="spellStart"/>
      <w:r>
        <w:rPr>
          <w:bCs/>
          <w:sz w:val="28"/>
          <w:szCs w:val="28"/>
        </w:rPr>
        <w:t>Ренкинги</w:t>
      </w:r>
      <w:proofErr w:type="spellEnd"/>
      <w:r>
        <w:rPr>
          <w:bCs/>
          <w:sz w:val="28"/>
          <w:szCs w:val="28"/>
        </w:rPr>
        <w:t xml:space="preserve"> юридических лиц. </w:t>
      </w:r>
      <w:proofErr w:type="spellStart"/>
      <w:r>
        <w:rPr>
          <w:bCs/>
          <w:sz w:val="28"/>
          <w:szCs w:val="28"/>
        </w:rPr>
        <w:t>Ренкинги</w:t>
      </w:r>
      <w:proofErr w:type="spellEnd"/>
      <w:r>
        <w:rPr>
          <w:bCs/>
          <w:sz w:val="28"/>
          <w:szCs w:val="28"/>
        </w:rPr>
        <w:t xml:space="preserve"> публично-правовых образований. </w:t>
      </w:r>
      <w:r>
        <w:rPr>
          <w:bCs/>
          <w:sz w:val="28"/>
          <w:szCs w:val="28"/>
          <w:lang w:val="en-US"/>
        </w:rPr>
        <w:lastRenderedPageBreak/>
        <w:t>ESG</w:t>
      </w:r>
      <w:r>
        <w:rPr>
          <w:bCs/>
          <w:sz w:val="28"/>
          <w:szCs w:val="28"/>
        </w:rPr>
        <w:t xml:space="preserve"> </w:t>
      </w:r>
      <w:proofErr w:type="spellStart"/>
      <w:r>
        <w:rPr>
          <w:bCs/>
          <w:sz w:val="28"/>
          <w:szCs w:val="28"/>
        </w:rPr>
        <w:t>ренкинги</w:t>
      </w:r>
      <w:proofErr w:type="spellEnd"/>
      <w:r>
        <w:rPr>
          <w:bCs/>
          <w:sz w:val="28"/>
          <w:szCs w:val="28"/>
        </w:rPr>
        <w:t xml:space="preserve">, внедрение </w:t>
      </w:r>
      <w:r>
        <w:rPr>
          <w:bCs/>
          <w:sz w:val="28"/>
          <w:szCs w:val="28"/>
          <w:lang w:val="en-US"/>
        </w:rPr>
        <w:t>ESG</w:t>
      </w:r>
      <w:r>
        <w:rPr>
          <w:bCs/>
          <w:sz w:val="28"/>
          <w:szCs w:val="28"/>
        </w:rPr>
        <w:t xml:space="preserve"> подходов на российском рынке, принципы </w:t>
      </w:r>
      <w:r>
        <w:rPr>
          <w:bCs/>
          <w:sz w:val="28"/>
          <w:szCs w:val="28"/>
          <w:lang w:val="en-US"/>
        </w:rPr>
        <w:t>ESG</w:t>
      </w:r>
      <w:r>
        <w:rPr>
          <w:bCs/>
          <w:sz w:val="28"/>
          <w:szCs w:val="28"/>
        </w:rPr>
        <w:t xml:space="preserve"> в деятельности субъектов РФ и компаний. </w:t>
      </w:r>
    </w:p>
    <w:p w:rsidR="00070307" w:rsidRDefault="00D123D0">
      <w:pPr>
        <w:spacing w:line="360" w:lineRule="auto"/>
        <w:ind w:firstLine="567"/>
        <w:jc w:val="both"/>
        <w:rPr>
          <w:bCs/>
          <w:sz w:val="28"/>
          <w:szCs w:val="28"/>
        </w:rPr>
      </w:pPr>
      <w:r>
        <w:rPr>
          <w:bCs/>
          <w:sz w:val="28"/>
          <w:szCs w:val="28"/>
        </w:rPr>
        <w:t xml:space="preserve">Исходные данные для получения </w:t>
      </w:r>
      <w:proofErr w:type="spellStart"/>
      <w:r>
        <w:rPr>
          <w:bCs/>
          <w:sz w:val="28"/>
          <w:szCs w:val="28"/>
        </w:rPr>
        <w:t>ренкинга</w:t>
      </w:r>
      <w:proofErr w:type="spellEnd"/>
      <w:r>
        <w:rPr>
          <w:bCs/>
          <w:sz w:val="28"/>
          <w:szCs w:val="28"/>
        </w:rPr>
        <w:t xml:space="preserve">. Верификация </w:t>
      </w:r>
      <w:proofErr w:type="spellStart"/>
      <w:r>
        <w:rPr>
          <w:bCs/>
          <w:sz w:val="28"/>
          <w:szCs w:val="28"/>
        </w:rPr>
        <w:t>ренкингов</w:t>
      </w:r>
      <w:proofErr w:type="spellEnd"/>
      <w:r>
        <w:rPr>
          <w:bCs/>
          <w:sz w:val="28"/>
          <w:szCs w:val="28"/>
        </w:rPr>
        <w:t>.</w:t>
      </w:r>
      <w:r>
        <w:rPr>
          <w:sz w:val="28"/>
          <w:szCs w:val="28"/>
        </w:rPr>
        <w:t xml:space="preserve"> Цифровые технологии в построении </w:t>
      </w:r>
      <w:proofErr w:type="spellStart"/>
      <w:r>
        <w:rPr>
          <w:sz w:val="28"/>
          <w:szCs w:val="28"/>
        </w:rPr>
        <w:t>ренкингов</w:t>
      </w:r>
      <w:proofErr w:type="spellEnd"/>
      <w:r>
        <w:rPr>
          <w:sz w:val="28"/>
          <w:szCs w:val="28"/>
        </w:rPr>
        <w:t>.</w:t>
      </w:r>
    </w:p>
    <w:p w:rsidR="00070307" w:rsidRDefault="00070307">
      <w:pPr>
        <w:tabs>
          <w:tab w:val="left" w:pos="993"/>
          <w:tab w:val="left" w:pos="1276"/>
          <w:tab w:val="left" w:pos="1418"/>
          <w:tab w:val="left" w:pos="2552"/>
        </w:tabs>
        <w:spacing w:line="360" w:lineRule="auto"/>
        <w:ind w:firstLine="709"/>
        <w:contextualSpacing/>
        <w:jc w:val="both"/>
        <w:rPr>
          <w:bCs/>
          <w:sz w:val="28"/>
          <w:szCs w:val="28"/>
        </w:rPr>
      </w:pPr>
    </w:p>
    <w:p w:rsidR="00070307" w:rsidRDefault="00D123D0" w:rsidP="00211A91">
      <w:pPr>
        <w:spacing w:line="360" w:lineRule="auto"/>
        <w:jc w:val="both"/>
        <w:outlineLvl w:val="1"/>
        <w:rPr>
          <w:b/>
          <w:sz w:val="28"/>
          <w:szCs w:val="28"/>
        </w:rPr>
      </w:pPr>
      <w:bookmarkStart w:id="10" w:name="_Toc198056546"/>
      <w:r>
        <w:rPr>
          <w:b/>
          <w:sz w:val="28"/>
          <w:szCs w:val="28"/>
        </w:rPr>
        <w:t xml:space="preserve">5.2. </w:t>
      </w:r>
      <w:proofErr w:type="spellStart"/>
      <w:r>
        <w:rPr>
          <w:b/>
          <w:sz w:val="28"/>
          <w:szCs w:val="28"/>
        </w:rPr>
        <w:t>Учебно</w:t>
      </w:r>
      <w:proofErr w:type="spellEnd"/>
      <w:r>
        <w:rPr>
          <w:b/>
          <w:sz w:val="28"/>
          <w:szCs w:val="28"/>
        </w:rPr>
        <w:t>–тематический план</w:t>
      </w:r>
      <w:bookmarkEnd w:id="10"/>
    </w:p>
    <w:p w:rsidR="00070307" w:rsidRDefault="00070307">
      <w:pPr>
        <w:spacing w:line="360" w:lineRule="auto"/>
        <w:ind w:firstLine="709"/>
        <w:jc w:val="both"/>
        <w:rPr>
          <w:rFonts w:eastAsia="Calibri"/>
          <w:sz w:val="28"/>
          <w:szCs w:val="28"/>
        </w:rPr>
      </w:pPr>
    </w:p>
    <w:tbl>
      <w:tblPr>
        <w:tblW w:w="9710" w:type="dxa"/>
        <w:jc w:val="center"/>
        <w:tblLayout w:type="fixed"/>
        <w:tblLook w:val="00A0" w:firstRow="1" w:lastRow="0" w:firstColumn="1" w:lastColumn="0" w:noHBand="0" w:noVBand="0"/>
      </w:tblPr>
      <w:tblGrid>
        <w:gridCol w:w="637"/>
        <w:gridCol w:w="1953"/>
        <w:gridCol w:w="709"/>
        <w:gridCol w:w="992"/>
        <w:gridCol w:w="854"/>
        <w:gridCol w:w="1556"/>
        <w:gridCol w:w="1277"/>
        <w:gridCol w:w="1732"/>
      </w:tblGrid>
      <w:tr w:rsidR="00070307" w:rsidTr="00211A91">
        <w:trPr>
          <w:jc w:val="center"/>
        </w:trPr>
        <w:tc>
          <w:tcPr>
            <w:tcW w:w="637" w:type="dxa"/>
            <w:vMerge w:val="restart"/>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jc w:val="center"/>
              <w:rPr>
                <w:sz w:val="24"/>
                <w:szCs w:val="24"/>
              </w:rPr>
            </w:pPr>
            <w:r>
              <w:rPr>
                <w:sz w:val="24"/>
                <w:szCs w:val="24"/>
              </w:rPr>
              <w:t>№</w:t>
            </w:r>
          </w:p>
          <w:p w:rsidR="00070307" w:rsidRDefault="00D123D0">
            <w:pPr>
              <w:tabs>
                <w:tab w:val="right" w:pos="851"/>
              </w:tabs>
              <w:jc w:val="center"/>
              <w:rPr>
                <w:sz w:val="24"/>
                <w:szCs w:val="24"/>
              </w:rPr>
            </w:pPr>
            <w:r>
              <w:rPr>
                <w:sz w:val="24"/>
                <w:szCs w:val="24"/>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rPr>
                <w:sz w:val="24"/>
                <w:szCs w:val="24"/>
              </w:rPr>
            </w:pPr>
            <w:r>
              <w:rPr>
                <w:b/>
                <w:sz w:val="24"/>
                <w:szCs w:val="24"/>
              </w:rPr>
              <w:t>Наименование тем (разделов) дисциплины</w:t>
            </w:r>
          </w:p>
        </w:tc>
        <w:tc>
          <w:tcPr>
            <w:tcW w:w="5388" w:type="dxa"/>
            <w:gridSpan w:val="5"/>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jc w:val="center"/>
              <w:rPr>
                <w:b/>
                <w:sz w:val="24"/>
                <w:szCs w:val="24"/>
              </w:rPr>
            </w:pPr>
            <w:r>
              <w:rPr>
                <w:b/>
                <w:sz w:val="24"/>
                <w:szCs w:val="24"/>
              </w:rPr>
              <w:t>Трудоемкость в часах</w:t>
            </w:r>
          </w:p>
        </w:tc>
        <w:tc>
          <w:tcPr>
            <w:tcW w:w="1732" w:type="dxa"/>
            <w:vMerge w:val="restart"/>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
                <w:sz w:val="24"/>
              </w:rPr>
            </w:pPr>
            <w:r>
              <w:rPr>
                <w:b/>
                <w:sz w:val="24"/>
              </w:rPr>
              <w:t>Формы текущего контроля успеваемости</w:t>
            </w:r>
          </w:p>
        </w:tc>
      </w:tr>
      <w:tr w:rsidR="00070307" w:rsidTr="00211A91">
        <w:trPr>
          <w:jc w:val="center"/>
        </w:trPr>
        <w:tc>
          <w:tcPr>
            <w:tcW w:w="637"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jc w:val="center"/>
              <w:rPr>
                <w:sz w:val="24"/>
                <w:szCs w:val="24"/>
              </w:rPr>
            </w:pPr>
          </w:p>
        </w:tc>
        <w:tc>
          <w:tcPr>
            <w:tcW w:w="1953"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rPr>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ind w:left="-111" w:right="-99"/>
              <w:jc w:val="center"/>
              <w:rPr>
                <w:b/>
                <w:sz w:val="24"/>
                <w:szCs w:val="24"/>
              </w:rPr>
            </w:pPr>
            <w:r>
              <w:rPr>
                <w:b/>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jc w:val="center"/>
              <w:rPr>
                <w:b/>
                <w:sz w:val="24"/>
                <w:szCs w:val="24"/>
              </w:rPr>
            </w:pPr>
            <w:r>
              <w:rPr>
                <w:b/>
                <w:sz w:val="24"/>
                <w:szCs w:val="24"/>
              </w:rPr>
              <w:t>Контактная работа</w:t>
            </w:r>
            <w:r w:rsidR="00211A91">
              <w:rPr>
                <w:b/>
                <w:sz w:val="24"/>
                <w:szCs w:val="24"/>
              </w:rPr>
              <w:t xml:space="preserve"> *</w:t>
            </w:r>
            <w:r>
              <w:rPr>
                <w:b/>
                <w:sz w:val="24"/>
                <w:szCs w:val="24"/>
              </w:rPr>
              <w:t>-</w:t>
            </w:r>
          </w:p>
          <w:p w:rsidR="00070307" w:rsidRDefault="00D123D0">
            <w:pPr>
              <w:tabs>
                <w:tab w:val="right" w:pos="851"/>
              </w:tabs>
              <w:ind w:left="-111" w:right="-99"/>
              <w:jc w:val="center"/>
              <w:rPr>
                <w:b/>
                <w:sz w:val="24"/>
                <w:szCs w:val="24"/>
              </w:rPr>
            </w:pPr>
            <w:r>
              <w:rPr>
                <w:b/>
                <w:sz w:val="24"/>
                <w:szCs w:val="24"/>
              </w:rPr>
              <w:t>Аудиторная работа</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rsidR="00211A91" w:rsidRDefault="00D123D0">
            <w:pPr>
              <w:tabs>
                <w:tab w:val="right" w:pos="851"/>
              </w:tabs>
              <w:ind w:left="-111" w:right="-99"/>
              <w:jc w:val="center"/>
              <w:rPr>
                <w:b/>
                <w:sz w:val="24"/>
                <w:szCs w:val="24"/>
              </w:rPr>
            </w:pPr>
            <w:proofErr w:type="spellStart"/>
            <w:r>
              <w:rPr>
                <w:b/>
                <w:sz w:val="24"/>
                <w:szCs w:val="24"/>
              </w:rPr>
              <w:t>Самостоя</w:t>
            </w:r>
            <w:proofErr w:type="spellEnd"/>
          </w:p>
          <w:p w:rsidR="00070307" w:rsidRDefault="00D123D0">
            <w:pPr>
              <w:tabs>
                <w:tab w:val="right" w:pos="851"/>
              </w:tabs>
              <w:ind w:left="-111" w:right="-99"/>
              <w:jc w:val="center"/>
              <w:rPr>
                <w:sz w:val="24"/>
                <w:szCs w:val="24"/>
              </w:rPr>
            </w:pPr>
            <w:r>
              <w:rPr>
                <w:b/>
                <w:sz w:val="24"/>
                <w:szCs w:val="24"/>
              </w:rPr>
              <w:t>тельная работа</w:t>
            </w:r>
          </w:p>
        </w:tc>
        <w:tc>
          <w:tcPr>
            <w:tcW w:w="1732" w:type="dxa"/>
            <w:vMerge/>
            <w:tcBorders>
              <w:top w:val="single" w:sz="4" w:space="0" w:color="000000"/>
              <w:left w:val="single" w:sz="4" w:space="0" w:color="000000"/>
              <w:bottom w:val="single" w:sz="4" w:space="0" w:color="000000"/>
              <w:right w:val="single" w:sz="4" w:space="0" w:color="000000"/>
            </w:tcBorders>
          </w:tcPr>
          <w:p w:rsidR="00070307" w:rsidRDefault="00070307">
            <w:pPr>
              <w:tabs>
                <w:tab w:val="right" w:pos="851"/>
              </w:tabs>
              <w:ind w:left="-111" w:right="-99"/>
              <w:jc w:val="center"/>
              <w:rPr>
                <w:b/>
                <w:sz w:val="24"/>
                <w:szCs w:val="24"/>
              </w:rPr>
            </w:pPr>
          </w:p>
        </w:tc>
      </w:tr>
      <w:tr w:rsidR="00070307" w:rsidTr="00211A91">
        <w:trPr>
          <w:jc w:val="center"/>
        </w:trPr>
        <w:tc>
          <w:tcPr>
            <w:tcW w:w="637"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jc w:val="center"/>
              <w:rPr>
                <w:sz w:val="24"/>
                <w:szCs w:val="24"/>
              </w:rPr>
            </w:pPr>
          </w:p>
        </w:tc>
        <w:tc>
          <w:tcPr>
            <w:tcW w:w="1953"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rPr>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ind w:left="-111" w:right="-99"/>
              <w:jc w:val="center"/>
              <w:rPr>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ind w:left="-111" w:right="-99"/>
              <w:jc w:val="center"/>
              <w:rPr>
                <w:sz w:val="24"/>
                <w:szCs w:val="24"/>
              </w:rPr>
            </w:pPr>
            <w:r>
              <w:rPr>
                <w:sz w:val="24"/>
                <w:szCs w:val="24"/>
              </w:rPr>
              <w:t xml:space="preserve">Общая, </w:t>
            </w:r>
            <w:r>
              <w:rPr>
                <w:sz w:val="24"/>
                <w:szCs w:val="24"/>
              </w:rPr>
              <w:br/>
              <w:t>в т. ч.:</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ind w:left="-111" w:right="-99"/>
              <w:jc w:val="center"/>
              <w:rPr>
                <w:sz w:val="24"/>
                <w:szCs w:val="24"/>
              </w:rPr>
            </w:pPr>
            <w:r>
              <w:rPr>
                <w:sz w:val="24"/>
                <w:szCs w:val="24"/>
              </w:rPr>
              <w:t>Лекции</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ind w:left="-111" w:right="-99"/>
              <w:jc w:val="center"/>
              <w:rPr>
                <w:sz w:val="24"/>
                <w:szCs w:val="24"/>
              </w:rPr>
            </w:pPr>
            <w:r>
              <w:rPr>
                <w:sz w:val="24"/>
                <w:szCs w:val="24"/>
              </w:rPr>
              <w:t>Семинары, практические занятия</w:t>
            </w:r>
          </w:p>
        </w:tc>
        <w:tc>
          <w:tcPr>
            <w:tcW w:w="1277" w:type="dxa"/>
            <w:vMerge/>
            <w:tcBorders>
              <w:top w:val="single" w:sz="4" w:space="0" w:color="000000"/>
              <w:left w:val="single" w:sz="4" w:space="0" w:color="000000"/>
              <w:bottom w:val="single" w:sz="4" w:space="0" w:color="000000"/>
              <w:right w:val="single" w:sz="4" w:space="0" w:color="000000"/>
            </w:tcBorders>
          </w:tcPr>
          <w:p w:rsidR="00070307" w:rsidRDefault="00070307">
            <w:pPr>
              <w:tabs>
                <w:tab w:val="right" w:pos="851"/>
              </w:tabs>
              <w:ind w:left="-111" w:right="-99"/>
              <w:rPr>
                <w:sz w:val="24"/>
                <w:szCs w:val="24"/>
              </w:rPr>
            </w:pPr>
          </w:p>
        </w:tc>
        <w:tc>
          <w:tcPr>
            <w:tcW w:w="1732" w:type="dxa"/>
            <w:vMerge/>
            <w:tcBorders>
              <w:top w:val="single" w:sz="4" w:space="0" w:color="000000"/>
              <w:left w:val="single" w:sz="4" w:space="0" w:color="000000"/>
              <w:bottom w:val="single" w:sz="4" w:space="0" w:color="000000"/>
              <w:right w:val="single" w:sz="4" w:space="0" w:color="000000"/>
            </w:tcBorders>
          </w:tcPr>
          <w:p w:rsidR="00070307" w:rsidRDefault="00070307">
            <w:pPr>
              <w:tabs>
                <w:tab w:val="right" w:pos="851"/>
              </w:tabs>
              <w:ind w:left="-111" w:right="-99"/>
              <w:rPr>
                <w:sz w:val="24"/>
                <w:szCs w:val="24"/>
              </w:rPr>
            </w:pPr>
          </w:p>
        </w:tc>
      </w:tr>
      <w:tr w:rsidR="00070307" w:rsidTr="00211A91">
        <w:trPr>
          <w:trHeight w:val="633"/>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709"/>
                <w:tab w:val="left" w:pos="993"/>
              </w:tabs>
              <w:jc w:val="center"/>
              <w:rPr>
                <w:sz w:val="24"/>
              </w:rPr>
            </w:pPr>
            <w:r>
              <w:rPr>
                <w:sz w:val="24"/>
              </w:rPr>
              <w:t>1.</w:t>
            </w:r>
          </w:p>
        </w:tc>
        <w:tc>
          <w:tcPr>
            <w:tcW w:w="19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70307" w:rsidRDefault="00D123D0">
            <w:pPr>
              <w:pStyle w:val="31"/>
              <w:widowControl w:val="0"/>
              <w:jc w:val="left"/>
              <w:rPr>
                <w:rFonts w:cs="Times New Roman"/>
                <w:bCs/>
                <w:szCs w:val="24"/>
              </w:rPr>
            </w:pPr>
            <w:r>
              <w:rPr>
                <w:rFonts w:ascii="Times New Roman" w:hAnsi="Times New Roman" w:cs="Times New Roman"/>
                <w:bCs/>
                <w:szCs w:val="24"/>
              </w:rPr>
              <w:t xml:space="preserve">Рейтинги и </w:t>
            </w:r>
            <w:proofErr w:type="spellStart"/>
            <w:r>
              <w:rPr>
                <w:rFonts w:ascii="Times New Roman" w:hAnsi="Times New Roman" w:cs="Times New Roman"/>
                <w:bCs/>
                <w:szCs w:val="24"/>
              </w:rPr>
              <w:t>ренкинги</w:t>
            </w:r>
            <w:proofErr w:type="spellEnd"/>
            <w:r>
              <w:rPr>
                <w:rFonts w:ascii="Times New Roman" w:hAnsi="Times New Roman" w:cs="Times New Roman"/>
                <w:bCs/>
                <w:szCs w:val="24"/>
              </w:rPr>
              <w:t xml:space="preserve"> в экономике</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12</w:t>
            </w:r>
          </w:p>
        </w:tc>
        <w:tc>
          <w:tcPr>
            <w:tcW w:w="1732" w:type="dxa"/>
            <w:vMerge w:val="restart"/>
            <w:tcBorders>
              <w:top w:val="single" w:sz="4" w:space="0" w:color="000000"/>
              <w:left w:val="single" w:sz="4" w:space="0" w:color="000000"/>
              <w:bottom w:val="single" w:sz="4" w:space="0" w:color="000000"/>
              <w:right w:val="single" w:sz="4" w:space="0" w:color="000000"/>
            </w:tcBorders>
            <w:vAlign w:val="center"/>
          </w:tcPr>
          <w:p w:rsidR="00070307" w:rsidRDefault="00070307">
            <w:pPr>
              <w:rPr>
                <w:sz w:val="24"/>
              </w:rPr>
            </w:pPr>
          </w:p>
          <w:p w:rsidR="00070307" w:rsidRDefault="00D123D0">
            <w:pPr>
              <w:rPr>
                <w:sz w:val="24"/>
              </w:rPr>
            </w:pPr>
            <w:r>
              <w:rPr>
                <w:sz w:val="24"/>
              </w:rPr>
              <w:t>Опрос.</w:t>
            </w:r>
          </w:p>
          <w:p w:rsidR="00070307" w:rsidRDefault="00D123D0">
            <w:pPr>
              <w:rPr>
                <w:sz w:val="24"/>
              </w:rPr>
            </w:pPr>
            <w:r>
              <w:rPr>
                <w:sz w:val="24"/>
              </w:rPr>
              <w:t>Дискуссия.</w:t>
            </w:r>
          </w:p>
          <w:p w:rsidR="00070307" w:rsidRDefault="00D123D0">
            <w:pPr>
              <w:rPr>
                <w:sz w:val="24"/>
              </w:rPr>
            </w:pPr>
            <w:r>
              <w:rPr>
                <w:sz w:val="24"/>
              </w:rPr>
              <w:t>Решение задач.</w:t>
            </w:r>
          </w:p>
          <w:p w:rsidR="00070307" w:rsidRDefault="00070307">
            <w:pPr>
              <w:rPr>
                <w:sz w:val="24"/>
              </w:rPr>
            </w:pPr>
          </w:p>
          <w:p w:rsidR="00070307" w:rsidRDefault="00070307">
            <w:pPr>
              <w:rPr>
                <w:sz w:val="24"/>
              </w:rPr>
            </w:pPr>
          </w:p>
        </w:tc>
      </w:tr>
      <w:tr w:rsidR="00070307" w:rsidTr="00211A91">
        <w:trPr>
          <w:trHeight w:val="729"/>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709"/>
                <w:tab w:val="left" w:pos="993"/>
              </w:tabs>
              <w:jc w:val="center"/>
              <w:rPr>
                <w:sz w:val="24"/>
              </w:rPr>
            </w:pPr>
            <w:r>
              <w:rPr>
                <w:sz w:val="24"/>
              </w:rPr>
              <w:t>2.</w:t>
            </w: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31"/>
              <w:widowControl w:val="0"/>
              <w:jc w:val="left"/>
              <w:rPr>
                <w:rFonts w:cs="Times New Roman"/>
                <w:bCs/>
                <w:szCs w:val="24"/>
              </w:rPr>
            </w:pPr>
            <w:r>
              <w:rPr>
                <w:rFonts w:ascii="Times New Roman" w:hAnsi="Times New Roman" w:cs="Times New Roman"/>
                <w:bCs/>
                <w:szCs w:val="24"/>
              </w:rPr>
              <w:t>Методология рейтингования юридических лиц</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26</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10</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6</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16</w:t>
            </w:r>
          </w:p>
        </w:tc>
        <w:tc>
          <w:tcPr>
            <w:tcW w:w="1732"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rPr>
                <w:sz w:val="24"/>
              </w:rPr>
            </w:pPr>
          </w:p>
        </w:tc>
      </w:tr>
      <w:tr w:rsidR="00070307" w:rsidTr="00211A91">
        <w:trPr>
          <w:trHeight w:val="843"/>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709"/>
                <w:tab w:val="left" w:pos="993"/>
              </w:tabs>
              <w:jc w:val="center"/>
              <w:rPr>
                <w:sz w:val="24"/>
              </w:rPr>
            </w:pPr>
            <w:r>
              <w:rPr>
                <w:sz w:val="24"/>
              </w:rPr>
              <w:t>3.</w:t>
            </w: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31"/>
              <w:widowControl w:val="0"/>
              <w:jc w:val="left"/>
              <w:rPr>
                <w:rFonts w:ascii="Times New Roman" w:hAnsi="Times New Roman" w:cs="Times New Roman"/>
                <w:bCs/>
                <w:szCs w:val="24"/>
              </w:rPr>
            </w:pPr>
            <w:r>
              <w:rPr>
                <w:rFonts w:ascii="Times New Roman" w:hAnsi="Times New Roman" w:cs="Times New Roman"/>
                <w:bCs/>
                <w:szCs w:val="24"/>
              </w:rPr>
              <w:t>Суверенные кредитные рейтинги и методология их построения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8</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16</w:t>
            </w:r>
          </w:p>
        </w:tc>
        <w:tc>
          <w:tcPr>
            <w:tcW w:w="1732"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rPr>
                <w:sz w:val="24"/>
              </w:rPr>
            </w:pPr>
          </w:p>
        </w:tc>
      </w:tr>
      <w:tr w:rsidR="00070307" w:rsidTr="00211A91">
        <w:trPr>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709"/>
                <w:tab w:val="left" w:pos="993"/>
              </w:tabs>
              <w:jc w:val="center"/>
              <w:rPr>
                <w:sz w:val="24"/>
              </w:rPr>
            </w:pPr>
            <w:r>
              <w:rPr>
                <w:sz w:val="24"/>
              </w:rPr>
              <w:t>4.</w:t>
            </w: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rPr>
                <w:bCs/>
                <w:sz w:val="24"/>
                <w:szCs w:val="24"/>
              </w:rPr>
            </w:pPr>
            <w:r>
              <w:rPr>
                <w:bCs/>
                <w:sz w:val="24"/>
                <w:szCs w:val="24"/>
              </w:rPr>
              <w:t>Деятельность кредитных рейтинговых агентств (КРА)</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24</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8</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16</w:t>
            </w:r>
          </w:p>
        </w:tc>
        <w:tc>
          <w:tcPr>
            <w:tcW w:w="1732"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rPr>
                <w:sz w:val="24"/>
              </w:rPr>
            </w:pPr>
          </w:p>
        </w:tc>
      </w:tr>
      <w:tr w:rsidR="00070307" w:rsidTr="00211A91">
        <w:trPr>
          <w:trHeight w:val="1193"/>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709"/>
                <w:tab w:val="left" w:pos="993"/>
              </w:tabs>
              <w:jc w:val="center"/>
              <w:rPr>
                <w:sz w:val="24"/>
              </w:rPr>
            </w:pPr>
            <w:r>
              <w:rPr>
                <w:sz w:val="24"/>
              </w:rPr>
              <w:t>5.</w:t>
            </w: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31"/>
              <w:widowControl w:val="0"/>
              <w:jc w:val="left"/>
              <w:rPr>
                <w:rFonts w:ascii="Times New Roman" w:hAnsi="Times New Roman" w:cs="Times New Roman"/>
                <w:bCs/>
                <w:szCs w:val="24"/>
              </w:rPr>
            </w:pPr>
            <w:proofErr w:type="spellStart"/>
            <w:r>
              <w:rPr>
                <w:rFonts w:ascii="Times New Roman" w:hAnsi="Times New Roman" w:cs="Times New Roman"/>
                <w:bCs/>
                <w:szCs w:val="24"/>
              </w:rPr>
              <w:t>Ренкинги</w:t>
            </w:r>
            <w:proofErr w:type="spellEnd"/>
            <w:r>
              <w:rPr>
                <w:rFonts w:ascii="Times New Roman" w:hAnsi="Times New Roman" w:cs="Times New Roman"/>
                <w:bCs/>
                <w:szCs w:val="24"/>
              </w:rPr>
              <w:t xml:space="preserve"> субъектов рынка</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4</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2</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14</w:t>
            </w:r>
          </w:p>
        </w:tc>
        <w:tc>
          <w:tcPr>
            <w:tcW w:w="1732" w:type="dxa"/>
            <w:vMerge/>
            <w:tcBorders>
              <w:top w:val="single" w:sz="4" w:space="0" w:color="000000"/>
              <w:left w:val="single" w:sz="4" w:space="0" w:color="000000"/>
              <w:bottom w:val="single" w:sz="4" w:space="0" w:color="000000"/>
              <w:right w:val="single" w:sz="4" w:space="0" w:color="000000"/>
            </w:tcBorders>
            <w:vAlign w:val="center"/>
          </w:tcPr>
          <w:p w:rsidR="00070307" w:rsidRDefault="00070307">
            <w:pPr>
              <w:rPr>
                <w:sz w:val="24"/>
              </w:rPr>
            </w:pPr>
          </w:p>
        </w:tc>
      </w:tr>
      <w:tr w:rsidR="00070307" w:rsidTr="00211A91">
        <w:trPr>
          <w:trHeight w:val="838"/>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jc w:val="center"/>
              <w:rPr>
                <w:sz w:val="24"/>
                <w:szCs w:val="24"/>
              </w:rPr>
            </w:pP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rPr>
                <w:sz w:val="24"/>
                <w:szCs w:val="24"/>
              </w:rPr>
            </w:pPr>
            <w:r>
              <w:rPr>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108</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34</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Cs/>
                <w:sz w:val="24"/>
                <w:szCs w:val="24"/>
              </w:rPr>
            </w:pPr>
            <w:r>
              <w:rPr>
                <w:bCs/>
                <w:sz w:val="24"/>
                <w:szCs w:val="24"/>
              </w:rPr>
              <w:t>16</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bCs/>
                <w:sz w:val="24"/>
                <w:szCs w:val="24"/>
              </w:rPr>
              <w:t>18</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Cs/>
                <w:sz w:val="24"/>
                <w:szCs w:val="24"/>
              </w:rPr>
            </w:pPr>
            <w:r>
              <w:rPr>
                <w:bCs/>
                <w:sz w:val="24"/>
                <w:szCs w:val="24"/>
              </w:rPr>
              <w:t>74</w:t>
            </w:r>
          </w:p>
        </w:tc>
        <w:tc>
          <w:tcPr>
            <w:tcW w:w="1732" w:type="dxa"/>
            <w:tcBorders>
              <w:top w:val="single" w:sz="4" w:space="0" w:color="000000"/>
              <w:left w:val="single" w:sz="4" w:space="0" w:color="000000"/>
              <w:bottom w:val="single" w:sz="4" w:space="0" w:color="000000"/>
              <w:right w:val="single" w:sz="4" w:space="0" w:color="000000"/>
            </w:tcBorders>
          </w:tcPr>
          <w:p w:rsidR="00070307" w:rsidRDefault="00D123D0">
            <w:pPr>
              <w:jc w:val="center"/>
              <w:rPr>
                <w:bCs/>
                <w:sz w:val="24"/>
                <w:szCs w:val="24"/>
              </w:rPr>
            </w:pPr>
            <w:r>
              <w:rPr>
                <w:bCs/>
                <w:sz w:val="24"/>
                <w:szCs w:val="24"/>
              </w:rPr>
              <w:t>Согласно учебному плану: контрольная работа</w:t>
            </w:r>
          </w:p>
        </w:tc>
      </w:tr>
      <w:tr w:rsidR="00070307" w:rsidTr="00211A91">
        <w:trPr>
          <w:trHeight w:val="398"/>
          <w:jc w:val="center"/>
        </w:trPr>
        <w:tc>
          <w:tcPr>
            <w:tcW w:w="637" w:type="dxa"/>
            <w:tcBorders>
              <w:top w:val="single" w:sz="4" w:space="0" w:color="000000"/>
              <w:left w:val="single" w:sz="4" w:space="0" w:color="000000"/>
              <w:bottom w:val="single" w:sz="4" w:space="0" w:color="000000"/>
              <w:right w:val="single" w:sz="4" w:space="0" w:color="000000"/>
            </w:tcBorders>
            <w:vAlign w:val="center"/>
          </w:tcPr>
          <w:p w:rsidR="00070307" w:rsidRDefault="00070307">
            <w:pPr>
              <w:tabs>
                <w:tab w:val="right" w:pos="851"/>
              </w:tabs>
              <w:jc w:val="center"/>
              <w:rPr>
                <w:sz w:val="24"/>
                <w:szCs w:val="24"/>
              </w:rPr>
            </w:pPr>
          </w:p>
        </w:tc>
        <w:tc>
          <w:tcPr>
            <w:tcW w:w="1953"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right" w:pos="851"/>
              </w:tabs>
              <w:rPr>
                <w:sz w:val="24"/>
                <w:szCs w:val="24"/>
              </w:rPr>
            </w:pPr>
            <w:r>
              <w:rPr>
                <w:sz w:val="24"/>
                <w:szCs w:val="24"/>
              </w:rPr>
              <w:t>Итого в %</w:t>
            </w:r>
          </w:p>
        </w:tc>
        <w:tc>
          <w:tcPr>
            <w:tcW w:w="709"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sz w:val="24"/>
                <w:szCs w:val="24"/>
              </w:rPr>
            </w:pPr>
            <w:r>
              <w:rPr>
                <w:sz w:val="24"/>
                <w:szCs w:val="24"/>
              </w:rPr>
              <w:t>31</w:t>
            </w:r>
          </w:p>
        </w:tc>
        <w:tc>
          <w:tcPr>
            <w:tcW w:w="854" w:type="dxa"/>
            <w:tcBorders>
              <w:top w:val="single" w:sz="4" w:space="0" w:color="000000"/>
              <w:left w:val="single" w:sz="4" w:space="0" w:color="000000"/>
              <w:bottom w:val="single" w:sz="4" w:space="0" w:color="000000"/>
              <w:right w:val="single" w:sz="4" w:space="0" w:color="000000"/>
            </w:tcBorders>
            <w:vAlign w:val="center"/>
          </w:tcPr>
          <w:p w:rsidR="00070307" w:rsidRDefault="00211A91">
            <w:pPr>
              <w:jc w:val="center"/>
              <w:rPr>
                <w:bCs/>
                <w:sz w:val="24"/>
                <w:szCs w:val="24"/>
              </w:rPr>
            </w:pPr>
            <w:r>
              <w:rPr>
                <w:bCs/>
                <w:sz w:val="24"/>
                <w:szCs w:val="24"/>
              </w:rPr>
              <w:t>47</w:t>
            </w:r>
          </w:p>
        </w:tc>
        <w:tc>
          <w:tcPr>
            <w:tcW w:w="1556" w:type="dxa"/>
            <w:tcBorders>
              <w:top w:val="single" w:sz="4" w:space="0" w:color="000000"/>
              <w:left w:val="single" w:sz="4" w:space="0" w:color="000000"/>
              <w:bottom w:val="single" w:sz="4" w:space="0" w:color="000000"/>
              <w:right w:val="single" w:sz="4" w:space="0" w:color="000000"/>
            </w:tcBorders>
            <w:vAlign w:val="center"/>
          </w:tcPr>
          <w:p w:rsidR="00070307" w:rsidRDefault="00211A91">
            <w:pPr>
              <w:jc w:val="center"/>
              <w:rPr>
                <w:sz w:val="24"/>
                <w:szCs w:val="24"/>
              </w:rPr>
            </w:pPr>
            <w:r>
              <w:rPr>
                <w:sz w:val="24"/>
                <w:szCs w:val="24"/>
              </w:rPr>
              <w:t>53</w:t>
            </w:r>
          </w:p>
        </w:tc>
        <w:tc>
          <w:tcPr>
            <w:tcW w:w="1277"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Cs/>
                <w:sz w:val="24"/>
                <w:szCs w:val="24"/>
              </w:rPr>
            </w:pPr>
            <w:r>
              <w:rPr>
                <w:bCs/>
                <w:sz w:val="24"/>
                <w:szCs w:val="24"/>
              </w:rPr>
              <w:t>68</w:t>
            </w:r>
          </w:p>
        </w:tc>
        <w:tc>
          <w:tcPr>
            <w:tcW w:w="1732" w:type="dxa"/>
            <w:tcBorders>
              <w:top w:val="single" w:sz="4" w:space="0" w:color="000000"/>
              <w:left w:val="single" w:sz="4" w:space="0" w:color="000000"/>
              <w:bottom w:val="single" w:sz="4" w:space="0" w:color="000000"/>
              <w:right w:val="single" w:sz="4" w:space="0" w:color="000000"/>
            </w:tcBorders>
            <w:vAlign w:val="center"/>
          </w:tcPr>
          <w:p w:rsidR="00070307" w:rsidRDefault="00070307">
            <w:pPr>
              <w:jc w:val="center"/>
              <w:rPr>
                <w:bCs/>
                <w:sz w:val="24"/>
                <w:szCs w:val="24"/>
              </w:rPr>
            </w:pPr>
          </w:p>
        </w:tc>
      </w:tr>
    </w:tbl>
    <w:p w:rsidR="00211A91" w:rsidRPr="008603B7" w:rsidRDefault="00211A91" w:rsidP="00211A91">
      <w:pPr>
        <w:pStyle w:val="af4"/>
        <w:keepNext/>
        <w:ind w:left="0"/>
        <w:jc w:val="both"/>
        <w:rPr>
          <w:sz w:val="24"/>
          <w:szCs w:val="24"/>
        </w:rPr>
      </w:pPr>
      <w:r w:rsidRPr="008603B7">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70307" w:rsidRDefault="00070307">
      <w:pPr>
        <w:spacing w:line="360" w:lineRule="auto"/>
        <w:ind w:firstLine="709"/>
        <w:jc w:val="both"/>
        <w:rPr>
          <w:rFonts w:eastAsia="Calibri"/>
          <w:sz w:val="28"/>
          <w:szCs w:val="28"/>
        </w:rPr>
      </w:pPr>
    </w:p>
    <w:p w:rsidR="00211A91" w:rsidRDefault="00211A91" w:rsidP="00211A91">
      <w:pPr>
        <w:spacing w:line="360" w:lineRule="auto"/>
        <w:jc w:val="both"/>
        <w:rPr>
          <w:rFonts w:eastAsia="Calibri"/>
          <w:sz w:val="28"/>
          <w:szCs w:val="28"/>
        </w:rPr>
      </w:pPr>
    </w:p>
    <w:p w:rsidR="00070307" w:rsidRDefault="00D123D0" w:rsidP="00211A91">
      <w:pPr>
        <w:pStyle w:val="af"/>
        <w:spacing w:line="360" w:lineRule="auto"/>
        <w:jc w:val="both"/>
        <w:outlineLvl w:val="1"/>
        <w:rPr>
          <w:szCs w:val="28"/>
        </w:rPr>
      </w:pPr>
      <w:bookmarkStart w:id="11" w:name="_Toc198056547"/>
      <w:r>
        <w:rPr>
          <w:szCs w:val="28"/>
        </w:rPr>
        <w:lastRenderedPageBreak/>
        <w:t>5.3. Содержание семинаров, практических занятий</w:t>
      </w:r>
      <w:bookmarkEnd w:id="11"/>
    </w:p>
    <w:tbl>
      <w:tblPr>
        <w:tblW w:w="9923" w:type="dxa"/>
        <w:tblInd w:w="-63" w:type="dxa"/>
        <w:tblLayout w:type="fixed"/>
        <w:tblLook w:val="01E0" w:firstRow="1" w:lastRow="1" w:firstColumn="1" w:lastColumn="1" w:noHBand="0" w:noVBand="0"/>
      </w:tblPr>
      <w:tblGrid>
        <w:gridCol w:w="1728"/>
        <w:gridCol w:w="5244"/>
        <w:gridCol w:w="2951"/>
      </w:tblGrid>
      <w:tr w:rsidR="00070307">
        <w:trPr>
          <w:trHeight w:val="935"/>
        </w:trPr>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
                <w:sz w:val="24"/>
                <w:szCs w:val="24"/>
              </w:rPr>
            </w:pPr>
            <w:r>
              <w:rPr>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vAlign w:val="center"/>
          </w:tcPr>
          <w:p w:rsidR="00070307" w:rsidRDefault="00D123D0">
            <w:pPr>
              <w:ind w:left="13" w:hanging="151"/>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951"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b/>
                <w:sz w:val="24"/>
                <w:szCs w:val="24"/>
              </w:rPr>
            </w:pPr>
            <w:r>
              <w:rPr>
                <w:b/>
                <w:sz w:val="24"/>
                <w:szCs w:val="24"/>
              </w:rPr>
              <w:t>Формы проведения занятий</w:t>
            </w:r>
          </w:p>
        </w:tc>
      </w:tr>
      <w:tr w:rsidR="00070307">
        <w:trPr>
          <w:trHeight w:val="935"/>
        </w:trPr>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13"/>
              </w:numPr>
              <w:ind w:left="-82" w:right="37" w:firstLine="142"/>
              <w:rPr>
                <w:b/>
                <w:sz w:val="24"/>
                <w:szCs w:val="24"/>
              </w:rPr>
            </w:pPr>
            <w:r>
              <w:rPr>
                <w:bCs/>
                <w:sz w:val="24"/>
                <w:szCs w:val="24"/>
              </w:rPr>
              <w:t xml:space="preserve">Рейтинги и </w:t>
            </w:r>
            <w:proofErr w:type="spellStart"/>
            <w:r>
              <w:rPr>
                <w:bCs/>
                <w:sz w:val="24"/>
                <w:szCs w:val="24"/>
              </w:rPr>
              <w:t>ренкинги</w:t>
            </w:r>
            <w:proofErr w:type="spellEnd"/>
            <w:r>
              <w:rPr>
                <w:bCs/>
                <w:sz w:val="24"/>
                <w:szCs w:val="24"/>
              </w:rPr>
              <w:t xml:space="preserve"> в экономике</w:t>
            </w:r>
          </w:p>
        </w:tc>
        <w:tc>
          <w:tcPr>
            <w:tcW w:w="5244"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31"/>
              <w:widowControl w:val="0"/>
              <w:ind w:firstLine="567"/>
              <w:rPr>
                <w:rFonts w:ascii="Times New Roman" w:hAnsi="Times New Roman" w:cs="Times New Roman"/>
                <w:szCs w:val="24"/>
              </w:rPr>
            </w:pPr>
            <w:r>
              <w:rPr>
                <w:rFonts w:ascii="Times New Roman" w:hAnsi="Times New Roman" w:cs="Times New Roman"/>
                <w:szCs w:val="24"/>
              </w:rPr>
              <w:t xml:space="preserve">Понятие рейтинга и </w:t>
            </w:r>
            <w:proofErr w:type="spellStart"/>
            <w:r>
              <w:rPr>
                <w:rFonts w:ascii="Times New Roman" w:hAnsi="Times New Roman" w:cs="Times New Roman"/>
                <w:szCs w:val="24"/>
              </w:rPr>
              <w:t>ренкинга</w:t>
            </w:r>
            <w:proofErr w:type="spellEnd"/>
            <w:r>
              <w:rPr>
                <w:rFonts w:ascii="Times New Roman" w:hAnsi="Times New Roman" w:cs="Times New Roman"/>
                <w:szCs w:val="24"/>
              </w:rPr>
              <w:t xml:space="preserve">, их виды. Цели </w:t>
            </w:r>
            <w:proofErr w:type="spellStart"/>
            <w:r>
              <w:rPr>
                <w:rFonts w:ascii="Times New Roman" w:hAnsi="Times New Roman" w:cs="Times New Roman"/>
                <w:szCs w:val="24"/>
              </w:rPr>
              <w:t>рейтингования</w:t>
            </w:r>
            <w:proofErr w:type="spellEnd"/>
            <w:r>
              <w:rPr>
                <w:rFonts w:ascii="Times New Roman" w:hAnsi="Times New Roman" w:cs="Times New Roman"/>
                <w:szCs w:val="24"/>
              </w:rPr>
              <w:t xml:space="preserve"> и построения </w:t>
            </w:r>
            <w:proofErr w:type="spellStart"/>
            <w:r>
              <w:rPr>
                <w:rFonts w:ascii="Times New Roman" w:hAnsi="Times New Roman" w:cs="Times New Roman"/>
                <w:szCs w:val="24"/>
              </w:rPr>
              <w:t>ренкингов</w:t>
            </w:r>
            <w:proofErr w:type="spellEnd"/>
            <w:r>
              <w:rPr>
                <w:rFonts w:ascii="Times New Roman" w:hAnsi="Times New Roman" w:cs="Times New Roman"/>
                <w:szCs w:val="24"/>
              </w:rPr>
              <w:t xml:space="preserve">. </w:t>
            </w:r>
          </w:p>
          <w:p w:rsidR="00070307" w:rsidRDefault="00D123D0">
            <w:pPr>
              <w:pStyle w:val="31"/>
              <w:widowControl w:val="0"/>
              <w:ind w:firstLine="567"/>
              <w:rPr>
                <w:rFonts w:ascii="Times New Roman" w:hAnsi="Times New Roman" w:cs="Times New Roman"/>
                <w:szCs w:val="24"/>
              </w:rPr>
            </w:pPr>
            <w:r>
              <w:rPr>
                <w:rFonts w:ascii="Times New Roman" w:hAnsi="Times New Roman" w:cs="Times New Roman"/>
                <w:szCs w:val="24"/>
              </w:rPr>
              <w:t xml:space="preserve">Ранжирование в </w:t>
            </w:r>
            <w:proofErr w:type="spellStart"/>
            <w:r>
              <w:rPr>
                <w:rFonts w:ascii="Times New Roman" w:hAnsi="Times New Roman" w:cs="Times New Roman"/>
                <w:szCs w:val="24"/>
              </w:rPr>
              <w:t>ренкингах</w:t>
            </w:r>
            <w:proofErr w:type="spellEnd"/>
            <w:r>
              <w:rPr>
                <w:rFonts w:ascii="Times New Roman" w:hAnsi="Times New Roman" w:cs="Times New Roman"/>
                <w:szCs w:val="24"/>
              </w:rPr>
              <w:t xml:space="preserve">. Типы данных для построения </w:t>
            </w:r>
            <w:proofErr w:type="spellStart"/>
            <w:r>
              <w:rPr>
                <w:rFonts w:ascii="Times New Roman" w:hAnsi="Times New Roman" w:cs="Times New Roman"/>
                <w:szCs w:val="24"/>
              </w:rPr>
              <w:t>ренкингов</w:t>
            </w:r>
            <w:proofErr w:type="spellEnd"/>
            <w:r>
              <w:rPr>
                <w:rFonts w:ascii="Times New Roman" w:hAnsi="Times New Roman" w:cs="Times New Roman"/>
                <w:szCs w:val="24"/>
              </w:rPr>
              <w:t xml:space="preserve">. Сферы применения рейтингов и </w:t>
            </w:r>
            <w:proofErr w:type="spellStart"/>
            <w:r>
              <w:rPr>
                <w:rFonts w:ascii="Times New Roman" w:hAnsi="Times New Roman" w:cs="Times New Roman"/>
                <w:szCs w:val="24"/>
              </w:rPr>
              <w:t>ренкингов</w:t>
            </w:r>
            <w:proofErr w:type="spellEnd"/>
            <w:r>
              <w:rPr>
                <w:rFonts w:ascii="Times New Roman" w:hAnsi="Times New Roman" w:cs="Times New Roman"/>
                <w:szCs w:val="24"/>
              </w:rPr>
              <w:t>.</w:t>
            </w:r>
          </w:p>
          <w:p w:rsidR="00070307" w:rsidRDefault="00D123D0">
            <w:pPr>
              <w:pStyle w:val="31"/>
              <w:widowControl w:val="0"/>
              <w:ind w:firstLine="567"/>
              <w:rPr>
                <w:rFonts w:ascii="Times New Roman" w:hAnsi="Times New Roman" w:cs="Times New Roman"/>
                <w:szCs w:val="24"/>
              </w:rPr>
            </w:pPr>
            <w:r>
              <w:rPr>
                <w:rFonts w:ascii="Times New Roman" w:hAnsi="Times New Roman" w:cs="Times New Roman"/>
                <w:szCs w:val="24"/>
              </w:rPr>
              <w:t xml:space="preserve">Нормативно-правовая база рейтинговой деятельности в России. Методы рейтингования в соответствии с рекомендациями </w:t>
            </w:r>
            <w:proofErr w:type="spellStart"/>
            <w:r>
              <w:rPr>
                <w:rFonts w:ascii="Times New Roman" w:hAnsi="Times New Roman" w:cs="Times New Roman"/>
                <w:szCs w:val="24"/>
              </w:rPr>
              <w:t>Базельского</w:t>
            </w:r>
            <w:proofErr w:type="spellEnd"/>
            <w:r>
              <w:rPr>
                <w:rFonts w:ascii="Times New Roman" w:hAnsi="Times New Roman" w:cs="Times New Roman"/>
                <w:szCs w:val="24"/>
              </w:rPr>
              <w:t xml:space="preserve"> комитета. Цифровые технологии в построении рейтингов и </w:t>
            </w:r>
            <w:proofErr w:type="spellStart"/>
            <w:r>
              <w:rPr>
                <w:rFonts w:ascii="Times New Roman" w:hAnsi="Times New Roman" w:cs="Times New Roman"/>
                <w:szCs w:val="24"/>
              </w:rPr>
              <w:t>ренкингов</w:t>
            </w:r>
            <w:proofErr w:type="spellEnd"/>
            <w:r>
              <w:rPr>
                <w:rFonts w:ascii="Times New Roman" w:hAnsi="Times New Roman" w:cs="Times New Roman"/>
                <w:szCs w:val="24"/>
              </w:rPr>
              <w:t>.</w:t>
            </w:r>
          </w:p>
          <w:p w:rsidR="00070307" w:rsidRDefault="00D123D0">
            <w:pPr>
              <w:jc w:val="both"/>
              <w:rPr>
                <w:i/>
                <w:sz w:val="24"/>
                <w:szCs w:val="24"/>
              </w:rPr>
            </w:pPr>
            <w:r>
              <w:rPr>
                <w:i/>
                <w:sz w:val="24"/>
                <w:szCs w:val="24"/>
              </w:rPr>
              <w:t xml:space="preserve">Рекомендуемые источники: </w:t>
            </w:r>
          </w:p>
          <w:p w:rsidR="00070307" w:rsidRDefault="00D123D0">
            <w:pPr>
              <w:jc w:val="both"/>
              <w:rPr>
                <w:i/>
                <w:sz w:val="24"/>
                <w:szCs w:val="24"/>
              </w:rPr>
            </w:pPr>
            <w:r>
              <w:rPr>
                <w:i/>
                <w:sz w:val="24"/>
                <w:szCs w:val="24"/>
              </w:rPr>
              <w:t>раздел 8.1:4</w:t>
            </w:r>
          </w:p>
          <w:p w:rsidR="00070307" w:rsidRDefault="00D123D0">
            <w:pPr>
              <w:jc w:val="both"/>
              <w:rPr>
                <w:i/>
                <w:sz w:val="24"/>
                <w:szCs w:val="24"/>
              </w:rPr>
            </w:pPr>
            <w:r>
              <w:rPr>
                <w:i/>
                <w:sz w:val="24"/>
                <w:szCs w:val="24"/>
              </w:rPr>
              <w:t>раздел 8.2: 1,2,3</w:t>
            </w:r>
          </w:p>
          <w:p w:rsidR="00070307" w:rsidRDefault="00D123D0">
            <w:pPr>
              <w:jc w:val="both"/>
              <w:rPr>
                <w:sz w:val="24"/>
                <w:szCs w:val="24"/>
                <w:highlight w:val="red"/>
              </w:rPr>
            </w:pPr>
            <w:r>
              <w:rPr>
                <w:i/>
                <w:sz w:val="24"/>
                <w:szCs w:val="24"/>
              </w:rPr>
              <w:t>раздел 9:2,3,4,5,6,7</w:t>
            </w:r>
          </w:p>
        </w:tc>
        <w:tc>
          <w:tcPr>
            <w:tcW w:w="2951"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 xml:space="preserve">1.Устные ответы. </w:t>
            </w:r>
          </w:p>
          <w:p w:rsidR="00070307" w:rsidRDefault="00D123D0">
            <w:pPr>
              <w:jc w:val="both"/>
              <w:rPr>
                <w:sz w:val="24"/>
                <w:szCs w:val="24"/>
              </w:rPr>
            </w:pPr>
            <w:r>
              <w:rPr>
                <w:sz w:val="24"/>
                <w:szCs w:val="24"/>
              </w:rPr>
              <w:t>2.Дискуссия по теме.</w:t>
            </w:r>
          </w:p>
          <w:p w:rsidR="00070307" w:rsidRDefault="00D123D0">
            <w:pPr>
              <w:jc w:val="both"/>
              <w:rPr>
                <w:sz w:val="24"/>
                <w:szCs w:val="24"/>
              </w:rPr>
            </w:pPr>
            <w:r>
              <w:rPr>
                <w:sz w:val="24"/>
                <w:szCs w:val="24"/>
              </w:rPr>
              <w:t>3.Решение задач</w:t>
            </w:r>
          </w:p>
        </w:tc>
      </w:tr>
      <w:tr w:rsidR="00070307">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13"/>
              </w:numPr>
              <w:ind w:left="-82" w:right="37" w:firstLine="142"/>
              <w:rPr>
                <w:b/>
                <w:sz w:val="24"/>
                <w:szCs w:val="24"/>
              </w:rPr>
            </w:pPr>
            <w:r>
              <w:rPr>
                <w:bCs/>
                <w:sz w:val="24"/>
                <w:szCs w:val="24"/>
              </w:rPr>
              <w:t>Методология рейтингования юридических лиц</w:t>
            </w:r>
          </w:p>
        </w:tc>
        <w:tc>
          <w:tcPr>
            <w:tcW w:w="5244" w:type="dxa"/>
            <w:tcBorders>
              <w:top w:val="single" w:sz="4" w:space="0" w:color="000000"/>
              <w:left w:val="single" w:sz="4" w:space="0" w:color="000000"/>
              <w:bottom w:val="single" w:sz="4" w:space="0" w:color="000000"/>
              <w:right w:val="single" w:sz="4" w:space="0" w:color="000000"/>
            </w:tcBorders>
          </w:tcPr>
          <w:p w:rsidR="00070307" w:rsidRDefault="00D123D0">
            <w:pPr>
              <w:ind w:firstLine="567"/>
              <w:jc w:val="both"/>
              <w:rPr>
                <w:sz w:val="24"/>
                <w:szCs w:val="24"/>
              </w:rPr>
            </w:pPr>
            <w:r>
              <w:rPr>
                <w:sz w:val="24"/>
                <w:szCs w:val="24"/>
              </w:rPr>
              <w:t xml:space="preserve">Ключевые принципы и методы анализа различных типов </w:t>
            </w:r>
            <w:proofErr w:type="spellStart"/>
            <w:r>
              <w:rPr>
                <w:sz w:val="24"/>
                <w:szCs w:val="24"/>
              </w:rPr>
              <w:t>рейтингуемых</w:t>
            </w:r>
            <w:proofErr w:type="spellEnd"/>
            <w:r>
              <w:rPr>
                <w:sz w:val="24"/>
                <w:szCs w:val="24"/>
              </w:rPr>
              <w:t xml:space="preserve"> объектов. Кредитный рейтинг юридического лица как оценка кредитного риска. Цифровые технологии в рейтинговании юридических лиц.</w:t>
            </w:r>
          </w:p>
          <w:p w:rsidR="00070307" w:rsidRDefault="00D123D0">
            <w:pPr>
              <w:jc w:val="both"/>
              <w:rPr>
                <w:i/>
                <w:sz w:val="24"/>
                <w:szCs w:val="24"/>
              </w:rPr>
            </w:pPr>
            <w:r>
              <w:rPr>
                <w:i/>
                <w:sz w:val="24"/>
                <w:szCs w:val="24"/>
              </w:rPr>
              <w:t xml:space="preserve">Рекомендуемые источники: </w:t>
            </w:r>
          </w:p>
          <w:p w:rsidR="00070307" w:rsidRDefault="00D123D0">
            <w:pPr>
              <w:jc w:val="both"/>
              <w:rPr>
                <w:i/>
                <w:sz w:val="24"/>
                <w:szCs w:val="24"/>
              </w:rPr>
            </w:pPr>
            <w:r>
              <w:rPr>
                <w:i/>
                <w:sz w:val="24"/>
                <w:szCs w:val="24"/>
              </w:rPr>
              <w:t>раздел 8.1:1,2,3</w:t>
            </w:r>
          </w:p>
          <w:p w:rsidR="00070307" w:rsidRDefault="00D123D0">
            <w:pPr>
              <w:jc w:val="both"/>
              <w:rPr>
                <w:i/>
                <w:sz w:val="24"/>
                <w:szCs w:val="24"/>
              </w:rPr>
            </w:pPr>
            <w:r>
              <w:rPr>
                <w:i/>
                <w:sz w:val="24"/>
                <w:szCs w:val="24"/>
              </w:rPr>
              <w:t>раздел 8.2: 1, 2,3</w:t>
            </w:r>
          </w:p>
          <w:p w:rsidR="00070307" w:rsidRDefault="00D123D0">
            <w:pPr>
              <w:jc w:val="both"/>
              <w:rPr>
                <w:i/>
                <w:sz w:val="24"/>
                <w:szCs w:val="24"/>
              </w:rPr>
            </w:pPr>
            <w:r>
              <w:rPr>
                <w:i/>
                <w:sz w:val="24"/>
                <w:szCs w:val="24"/>
              </w:rPr>
              <w:t>раздел 8.3: 1</w:t>
            </w:r>
          </w:p>
          <w:p w:rsidR="00070307" w:rsidRDefault="00D123D0">
            <w:pPr>
              <w:jc w:val="both"/>
              <w:rPr>
                <w:b/>
                <w:sz w:val="24"/>
                <w:szCs w:val="24"/>
                <w:highlight w:val="red"/>
              </w:rPr>
            </w:pPr>
            <w:r>
              <w:rPr>
                <w:i/>
                <w:sz w:val="24"/>
                <w:szCs w:val="24"/>
              </w:rPr>
              <w:t>раздел 9: 1,8</w:t>
            </w:r>
          </w:p>
        </w:tc>
        <w:tc>
          <w:tcPr>
            <w:tcW w:w="2951"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 xml:space="preserve">1.Устные ответы. </w:t>
            </w:r>
          </w:p>
          <w:p w:rsidR="00070307" w:rsidRDefault="00D123D0">
            <w:pPr>
              <w:jc w:val="both"/>
              <w:rPr>
                <w:sz w:val="24"/>
                <w:szCs w:val="24"/>
              </w:rPr>
            </w:pPr>
            <w:r>
              <w:rPr>
                <w:sz w:val="24"/>
                <w:szCs w:val="24"/>
              </w:rPr>
              <w:t>2.Дискуссия по теме.</w:t>
            </w:r>
          </w:p>
          <w:p w:rsidR="00070307" w:rsidRDefault="00D123D0">
            <w:pPr>
              <w:jc w:val="both"/>
              <w:rPr>
                <w:sz w:val="24"/>
                <w:szCs w:val="24"/>
              </w:rPr>
            </w:pPr>
            <w:r>
              <w:rPr>
                <w:sz w:val="24"/>
                <w:szCs w:val="24"/>
              </w:rPr>
              <w:t>3.Решение задач</w:t>
            </w:r>
          </w:p>
        </w:tc>
      </w:tr>
      <w:tr w:rsidR="00070307">
        <w:trPr>
          <w:trHeight w:val="1656"/>
        </w:trPr>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13"/>
              </w:numPr>
              <w:ind w:left="-82" w:right="37" w:firstLine="142"/>
              <w:rPr>
                <w:b/>
                <w:sz w:val="24"/>
                <w:szCs w:val="24"/>
              </w:rPr>
            </w:pPr>
            <w:r>
              <w:rPr>
                <w:bCs/>
                <w:sz w:val="24"/>
                <w:szCs w:val="24"/>
              </w:rPr>
              <w:t>Суверенные кредитные рейтинги и методология их построения</w:t>
            </w:r>
          </w:p>
        </w:tc>
        <w:tc>
          <w:tcPr>
            <w:tcW w:w="5244" w:type="dxa"/>
            <w:tcBorders>
              <w:top w:val="single" w:sz="4" w:space="0" w:color="000000"/>
              <w:left w:val="single" w:sz="4" w:space="0" w:color="000000"/>
              <w:bottom w:val="single" w:sz="4" w:space="0" w:color="000000"/>
              <w:right w:val="single" w:sz="4" w:space="0" w:color="000000"/>
            </w:tcBorders>
          </w:tcPr>
          <w:p w:rsidR="00070307" w:rsidRDefault="00D123D0">
            <w:pPr>
              <w:ind w:firstLine="567"/>
              <w:jc w:val="both"/>
              <w:rPr>
                <w:sz w:val="24"/>
                <w:szCs w:val="24"/>
              </w:rPr>
            </w:pPr>
            <w:r>
              <w:rPr>
                <w:sz w:val="24"/>
                <w:szCs w:val="24"/>
              </w:rPr>
              <w:t>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070307" w:rsidRDefault="00D123D0">
            <w:pPr>
              <w:ind w:firstLine="567"/>
              <w:jc w:val="both"/>
              <w:rPr>
                <w:sz w:val="24"/>
                <w:szCs w:val="24"/>
              </w:rPr>
            </w:pPr>
            <w:r>
              <w:rPr>
                <w:sz w:val="24"/>
                <w:szCs w:val="24"/>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070307" w:rsidRDefault="00D123D0">
            <w:pPr>
              <w:ind w:firstLine="567"/>
              <w:jc w:val="both"/>
              <w:rPr>
                <w:sz w:val="24"/>
                <w:szCs w:val="24"/>
              </w:rPr>
            </w:pPr>
            <w:r>
              <w:rPr>
                <w:sz w:val="24"/>
                <w:szCs w:val="24"/>
              </w:rPr>
              <w:t xml:space="preserve">Проблема предвзятости рейтинговых оценок «большой тройки» зарубежных рейтинговых агентств </w:t>
            </w:r>
            <w:proofErr w:type="spellStart"/>
            <w:r>
              <w:rPr>
                <w:sz w:val="24"/>
                <w:szCs w:val="24"/>
              </w:rPr>
              <w:t>Fitch</w:t>
            </w:r>
            <w:proofErr w:type="spellEnd"/>
            <w:r>
              <w:rPr>
                <w:sz w:val="24"/>
                <w:szCs w:val="24"/>
              </w:rPr>
              <w:t xml:space="preserve">, </w:t>
            </w:r>
            <w:proofErr w:type="spellStart"/>
            <w:r>
              <w:rPr>
                <w:sz w:val="24"/>
                <w:szCs w:val="24"/>
              </w:rPr>
              <w:t>Moody's</w:t>
            </w:r>
            <w:proofErr w:type="spellEnd"/>
            <w:r>
              <w:rPr>
                <w:sz w:val="24"/>
                <w:szCs w:val="24"/>
              </w:rPr>
              <w:t xml:space="preserve"> и </w:t>
            </w:r>
            <w:proofErr w:type="spellStart"/>
            <w:r>
              <w:rPr>
                <w:sz w:val="24"/>
                <w:szCs w:val="24"/>
              </w:rPr>
              <w:t>Standard&amp;Poor's</w:t>
            </w:r>
            <w:proofErr w:type="spellEnd"/>
            <w:r>
              <w:rPr>
                <w:sz w:val="24"/>
                <w:szCs w:val="24"/>
              </w:rPr>
              <w:t>.</w:t>
            </w:r>
          </w:p>
          <w:p w:rsidR="00070307" w:rsidRDefault="00D123D0">
            <w:pPr>
              <w:ind w:hanging="15"/>
              <w:rPr>
                <w:i/>
                <w:sz w:val="24"/>
                <w:szCs w:val="24"/>
              </w:rPr>
            </w:pPr>
            <w:r>
              <w:rPr>
                <w:i/>
                <w:sz w:val="24"/>
                <w:szCs w:val="24"/>
              </w:rPr>
              <w:t xml:space="preserve">Рекомендуемые источники: </w:t>
            </w:r>
          </w:p>
          <w:p w:rsidR="00070307" w:rsidRDefault="00D123D0">
            <w:pPr>
              <w:ind w:hanging="15"/>
              <w:rPr>
                <w:i/>
                <w:sz w:val="24"/>
                <w:szCs w:val="24"/>
              </w:rPr>
            </w:pPr>
            <w:r>
              <w:rPr>
                <w:i/>
                <w:sz w:val="24"/>
                <w:szCs w:val="24"/>
              </w:rPr>
              <w:t>раздел 8.1:4</w:t>
            </w:r>
          </w:p>
          <w:p w:rsidR="00070307" w:rsidRDefault="00D123D0">
            <w:pPr>
              <w:ind w:hanging="15"/>
              <w:rPr>
                <w:i/>
                <w:sz w:val="24"/>
                <w:szCs w:val="24"/>
              </w:rPr>
            </w:pPr>
            <w:r>
              <w:rPr>
                <w:i/>
                <w:sz w:val="24"/>
                <w:szCs w:val="24"/>
              </w:rPr>
              <w:t>раздел 8.2: 1,2,3</w:t>
            </w:r>
          </w:p>
          <w:p w:rsidR="00070307" w:rsidRDefault="00D123D0">
            <w:pPr>
              <w:ind w:hanging="15"/>
              <w:rPr>
                <w:sz w:val="24"/>
                <w:szCs w:val="24"/>
                <w:highlight w:val="red"/>
              </w:rPr>
            </w:pPr>
            <w:r>
              <w:rPr>
                <w:i/>
                <w:sz w:val="24"/>
                <w:szCs w:val="24"/>
              </w:rPr>
              <w:t>раздел 9: 1</w:t>
            </w:r>
          </w:p>
        </w:tc>
        <w:tc>
          <w:tcPr>
            <w:tcW w:w="2951"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 xml:space="preserve">1.Устные ответы. </w:t>
            </w:r>
          </w:p>
          <w:p w:rsidR="00070307" w:rsidRDefault="00D123D0">
            <w:pPr>
              <w:jc w:val="both"/>
              <w:rPr>
                <w:sz w:val="24"/>
                <w:szCs w:val="24"/>
              </w:rPr>
            </w:pPr>
            <w:r>
              <w:rPr>
                <w:sz w:val="24"/>
                <w:szCs w:val="24"/>
              </w:rPr>
              <w:t>2.Дискуссия по теме.</w:t>
            </w:r>
          </w:p>
          <w:p w:rsidR="00070307" w:rsidRDefault="00D123D0">
            <w:pPr>
              <w:jc w:val="both"/>
              <w:rPr>
                <w:b/>
                <w:sz w:val="24"/>
                <w:szCs w:val="24"/>
              </w:rPr>
            </w:pPr>
            <w:r>
              <w:rPr>
                <w:sz w:val="24"/>
                <w:szCs w:val="24"/>
              </w:rPr>
              <w:t>3.Решение задач</w:t>
            </w:r>
          </w:p>
        </w:tc>
      </w:tr>
      <w:tr w:rsidR="00070307">
        <w:trPr>
          <w:trHeight w:val="853"/>
        </w:trPr>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13"/>
              </w:numPr>
              <w:ind w:left="-82" w:right="37" w:firstLine="142"/>
              <w:rPr>
                <w:b/>
                <w:sz w:val="24"/>
                <w:szCs w:val="24"/>
              </w:rPr>
            </w:pPr>
            <w:r>
              <w:rPr>
                <w:bCs/>
                <w:sz w:val="24"/>
                <w:szCs w:val="24"/>
              </w:rPr>
              <w:lastRenderedPageBreak/>
              <w:t>Деятельность кредитных рейтинговых агентств (КРА)</w:t>
            </w:r>
          </w:p>
        </w:tc>
        <w:tc>
          <w:tcPr>
            <w:tcW w:w="5244" w:type="dxa"/>
            <w:tcBorders>
              <w:top w:val="single" w:sz="4" w:space="0" w:color="000000"/>
              <w:left w:val="single" w:sz="4" w:space="0" w:color="000000"/>
              <w:bottom w:val="single" w:sz="4" w:space="0" w:color="000000"/>
              <w:right w:val="single" w:sz="4" w:space="0" w:color="000000"/>
            </w:tcBorders>
          </w:tcPr>
          <w:p w:rsidR="00070307" w:rsidRDefault="00D123D0">
            <w:pPr>
              <w:ind w:firstLine="567"/>
              <w:jc w:val="both"/>
              <w:rPr>
                <w:sz w:val="24"/>
                <w:szCs w:val="24"/>
              </w:rPr>
            </w:pPr>
            <w:r>
              <w:rPr>
                <w:sz w:val="24"/>
                <w:szCs w:val="24"/>
              </w:rPr>
              <w:t xml:space="preserve">Принципы и особенности деятельности КРА. Процедуры рейтингового процесса в КРА. </w:t>
            </w:r>
          </w:p>
          <w:p w:rsidR="00070307" w:rsidRDefault="00D123D0">
            <w:pPr>
              <w:ind w:firstLine="567"/>
              <w:jc w:val="both"/>
              <w:rPr>
                <w:sz w:val="24"/>
                <w:szCs w:val="24"/>
              </w:rPr>
            </w:pPr>
            <w:r>
              <w:rPr>
                <w:sz w:val="24"/>
                <w:szCs w:val="24"/>
              </w:rPr>
              <w:t xml:space="preserve">Российские и зарубежные рейтинговые агентства. </w:t>
            </w:r>
          </w:p>
          <w:p w:rsidR="00070307" w:rsidRDefault="00D123D0">
            <w:pPr>
              <w:ind w:firstLine="567"/>
              <w:jc w:val="both"/>
              <w:rPr>
                <w:sz w:val="24"/>
                <w:szCs w:val="24"/>
              </w:rPr>
            </w:pPr>
            <w:r>
              <w:rPr>
                <w:sz w:val="24"/>
                <w:szCs w:val="24"/>
              </w:rPr>
              <w:t xml:space="preserve">Рейтинговые шкалы, прогнозы по рейтингам. </w:t>
            </w:r>
          </w:p>
          <w:p w:rsidR="00070307" w:rsidRDefault="00D123D0">
            <w:pPr>
              <w:jc w:val="both"/>
              <w:outlineLvl w:val="0"/>
              <w:rPr>
                <w:i/>
                <w:sz w:val="24"/>
                <w:szCs w:val="24"/>
              </w:rPr>
            </w:pPr>
            <w:bookmarkStart w:id="12" w:name="_Toc196748199"/>
            <w:bookmarkStart w:id="13" w:name="_Toc198056548"/>
            <w:r>
              <w:rPr>
                <w:i/>
                <w:sz w:val="24"/>
                <w:szCs w:val="24"/>
              </w:rPr>
              <w:t>Рекомендуемые источники:</w:t>
            </w:r>
            <w:bookmarkEnd w:id="12"/>
            <w:bookmarkEnd w:id="13"/>
            <w:r>
              <w:rPr>
                <w:i/>
                <w:sz w:val="24"/>
                <w:szCs w:val="24"/>
              </w:rPr>
              <w:t xml:space="preserve"> </w:t>
            </w:r>
          </w:p>
          <w:p w:rsidR="00070307" w:rsidRDefault="00D123D0">
            <w:pPr>
              <w:jc w:val="both"/>
              <w:outlineLvl w:val="0"/>
              <w:rPr>
                <w:i/>
                <w:sz w:val="24"/>
                <w:szCs w:val="24"/>
              </w:rPr>
            </w:pPr>
            <w:bookmarkStart w:id="14" w:name="_Toc196748200"/>
            <w:bookmarkStart w:id="15" w:name="_Toc198056549"/>
            <w:r>
              <w:rPr>
                <w:i/>
                <w:sz w:val="24"/>
                <w:szCs w:val="24"/>
              </w:rPr>
              <w:t>раздел 8.2: 2</w:t>
            </w:r>
            <w:bookmarkEnd w:id="14"/>
            <w:bookmarkEnd w:id="15"/>
          </w:p>
          <w:p w:rsidR="00070307" w:rsidRDefault="00D123D0">
            <w:pPr>
              <w:jc w:val="both"/>
              <w:outlineLvl w:val="0"/>
              <w:rPr>
                <w:sz w:val="24"/>
                <w:szCs w:val="24"/>
                <w:highlight w:val="red"/>
              </w:rPr>
            </w:pPr>
            <w:bookmarkStart w:id="16" w:name="_Toc196748201"/>
            <w:bookmarkStart w:id="17" w:name="_Toc198056550"/>
            <w:r>
              <w:rPr>
                <w:i/>
                <w:sz w:val="24"/>
                <w:szCs w:val="24"/>
              </w:rPr>
              <w:t>раздел 9: 2,3,9,10</w:t>
            </w:r>
            <w:bookmarkEnd w:id="16"/>
            <w:bookmarkEnd w:id="17"/>
          </w:p>
        </w:tc>
        <w:tc>
          <w:tcPr>
            <w:tcW w:w="2951"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 xml:space="preserve">1.Устные ответы. </w:t>
            </w:r>
          </w:p>
          <w:p w:rsidR="00070307" w:rsidRDefault="00D123D0">
            <w:pPr>
              <w:jc w:val="both"/>
              <w:rPr>
                <w:sz w:val="24"/>
                <w:szCs w:val="24"/>
              </w:rPr>
            </w:pPr>
            <w:r>
              <w:rPr>
                <w:sz w:val="24"/>
                <w:szCs w:val="24"/>
              </w:rPr>
              <w:t>2.Дискуссия по теме.</w:t>
            </w:r>
          </w:p>
          <w:p w:rsidR="00070307" w:rsidRDefault="00D123D0">
            <w:pPr>
              <w:jc w:val="both"/>
              <w:rPr>
                <w:b/>
                <w:sz w:val="24"/>
                <w:szCs w:val="24"/>
              </w:rPr>
            </w:pPr>
            <w:r>
              <w:rPr>
                <w:sz w:val="24"/>
                <w:szCs w:val="24"/>
              </w:rPr>
              <w:t>3.Решение задач</w:t>
            </w:r>
          </w:p>
        </w:tc>
      </w:tr>
      <w:tr w:rsidR="00070307">
        <w:tc>
          <w:tcPr>
            <w:tcW w:w="1728"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13"/>
              </w:numPr>
              <w:ind w:left="-82" w:right="37" w:firstLine="142"/>
              <w:rPr>
                <w:b/>
                <w:sz w:val="24"/>
                <w:szCs w:val="24"/>
              </w:rPr>
            </w:pPr>
            <w:proofErr w:type="spellStart"/>
            <w:r>
              <w:rPr>
                <w:bCs/>
                <w:sz w:val="24"/>
                <w:szCs w:val="24"/>
              </w:rPr>
              <w:t>Ренкинги</w:t>
            </w:r>
            <w:proofErr w:type="spellEnd"/>
            <w:r>
              <w:rPr>
                <w:bCs/>
                <w:sz w:val="24"/>
                <w:szCs w:val="24"/>
              </w:rPr>
              <w:t xml:space="preserve"> субъектов рынка</w:t>
            </w:r>
          </w:p>
        </w:tc>
        <w:tc>
          <w:tcPr>
            <w:tcW w:w="5244" w:type="dxa"/>
            <w:tcBorders>
              <w:top w:val="single" w:sz="4" w:space="0" w:color="000000"/>
              <w:left w:val="single" w:sz="4" w:space="0" w:color="000000"/>
              <w:bottom w:val="single" w:sz="4" w:space="0" w:color="000000"/>
              <w:right w:val="single" w:sz="4" w:space="0" w:color="000000"/>
            </w:tcBorders>
          </w:tcPr>
          <w:p w:rsidR="00070307" w:rsidRDefault="00D123D0">
            <w:pPr>
              <w:ind w:firstLine="567"/>
              <w:jc w:val="both"/>
              <w:rPr>
                <w:bCs/>
                <w:sz w:val="24"/>
                <w:szCs w:val="24"/>
              </w:rPr>
            </w:pPr>
            <w:r>
              <w:rPr>
                <w:sz w:val="24"/>
                <w:szCs w:val="24"/>
              </w:rPr>
              <w:t xml:space="preserve">Цели построения и применение </w:t>
            </w:r>
            <w:proofErr w:type="spellStart"/>
            <w:r>
              <w:rPr>
                <w:sz w:val="24"/>
                <w:szCs w:val="24"/>
              </w:rPr>
              <w:t>ренкингов</w:t>
            </w:r>
            <w:proofErr w:type="spellEnd"/>
            <w:r>
              <w:rPr>
                <w:sz w:val="24"/>
                <w:szCs w:val="24"/>
              </w:rPr>
              <w:t xml:space="preserve"> субъектов рынка. Ранжирование в </w:t>
            </w:r>
            <w:proofErr w:type="spellStart"/>
            <w:r>
              <w:rPr>
                <w:sz w:val="24"/>
                <w:szCs w:val="24"/>
              </w:rPr>
              <w:t>ренкинге</w:t>
            </w:r>
            <w:proofErr w:type="spellEnd"/>
            <w:r>
              <w:rPr>
                <w:sz w:val="24"/>
                <w:szCs w:val="24"/>
              </w:rPr>
              <w:t xml:space="preserve">. Объективность </w:t>
            </w:r>
            <w:proofErr w:type="spellStart"/>
            <w:r>
              <w:rPr>
                <w:sz w:val="24"/>
                <w:szCs w:val="24"/>
              </w:rPr>
              <w:t>ренкингов</w:t>
            </w:r>
            <w:proofErr w:type="spellEnd"/>
            <w:r>
              <w:rPr>
                <w:sz w:val="24"/>
                <w:szCs w:val="24"/>
              </w:rPr>
              <w:t>.</w:t>
            </w:r>
            <w:r>
              <w:rPr>
                <w:bCs/>
                <w:sz w:val="24"/>
                <w:szCs w:val="24"/>
              </w:rPr>
              <w:t xml:space="preserve"> Верификация </w:t>
            </w:r>
            <w:proofErr w:type="spellStart"/>
            <w:r>
              <w:rPr>
                <w:bCs/>
                <w:sz w:val="24"/>
                <w:szCs w:val="24"/>
              </w:rPr>
              <w:t>ренкингов</w:t>
            </w:r>
            <w:proofErr w:type="spellEnd"/>
            <w:r>
              <w:rPr>
                <w:bCs/>
                <w:sz w:val="24"/>
                <w:szCs w:val="24"/>
              </w:rPr>
              <w:t>.</w:t>
            </w:r>
            <w:r>
              <w:rPr>
                <w:sz w:val="24"/>
                <w:szCs w:val="24"/>
              </w:rPr>
              <w:t xml:space="preserve"> </w:t>
            </w:r>
          </w:p>
          <w:p w:rsidR="00070307" w:rsidRDefault="00D123D0">
            <w:pPr>
              <w:ind w:firstLine="567"/>
              <w:jc w:val="both"/>
              <w:rPr>
                <w:bCs/>
                <w:sz w:val="24"/>
                <w:szCs w:val="24"/>
              </w:rPr>
            </w:pPr>
            <w:proofErr w:type="spellStart"/>
            <w:r>
              <w:rPr>
                <w:bCs/>
                <w:sz w:val="24"/>
                <w:szCs w:val="24"/>
              </w:rPr>
              <w:t>Ренкинги</w:t>
            </w:r>
            <w:proofErr w:type="spellEnd"/>
            <w:r>
              <w:rPr>
                <w:bCs/>
                <w:sz w:val="24"/>
                <w:szCs w:val="24"/>
              </w:rPr>
              <w:t xml:space="preserve"> юридических лиц. </w:t>
            </w:r>
            <w:proofErr w:type="spellStart"/>
            <w:r>
              <w:rPr>
                <w:bCs/>
                <w:sz w:val="24"/>
                <w:szCs w:val="24"/>
              </w:rPr>
              <w:t>Ренкинги</w:t>
            </w:r>
            <w:proofErr w:type="spellEnd"/>
            <w:r>
              <w:rPr>
                <w:bCs/>
                <w:sz w:val="24"/>
                <w:szCs w:val="24"/>
              </w:rPr>
              <w:t xml:space="preserve"> публично-правовых образований. Цифровые технологии в построении </w:t>
            </w:r>
            <w:proofErr w:type="spellStart"/>
            <w:r>
              <w:rPr>
                <w:bCs/>
                <w:sz w:val="24"/>
                <w:szCs w:val="24"/>
              </w:rPr>
              <w:t>ренкингов</w:t>
            </w:r>
            <w:proofErr w:type="spellEnd"/>
            <w:r>
              <w:rPr>
                <w:bCs/>
                <w:sz w:val="24"/>
                <w:szCs w:val="24"/>
              </w:rPr>
              <w:t>.</w:t>
            </w:r>
          </w:p>
          <w:p w:rsidR="00070307" w:rsidRDefault="00D123D0">
            <w:pPr>
              <w:jc w:val="both"/>
              <w:rPr>
                <w:i/>
                <w:sz w:val="24"/>
                <w:szCs w:val="24"/>
              </w:rPr>
            </w:pPr>
            <w:r>
              <w:rPr>
                <w:i/>
                <w:sz w:val="24"/>
                <w:szCs w:val="24"/>
              </w:rPr>
              <w:t xml:space="preserve">Рекомендуемые источники: </w:t>
            </w:r>
          </w:p>
          <w:p w:rsidR="00070307" w:rsidRDefault="00D123D0">
            <w:pPr>
              <w:jc w:val="both"/>
              <w:rPr>
                <w:i/>
                <w:sz w:val="24"/>
                <w:szCs w:val="24"/>
              </w:rPr>
            </w:pPr>
            <w:r>
              <w:rPr>
                <w:i/>
                <w:sz w:val="24"/>
                <w:szCs w:val="24"/>
              </w:rPr>
              <w:t>раздел 8.1:4</w:t>
            </w:r>
          </w:p>
          <w:p w:rsidR="00070307" w:rsidRDefault="00D123D0">
            <w:pPr>
              <w:jc w:val="both"/>
              <w:rPr>
                <w:i/>
                <w:sz w:val="24"/>
                <w:szCs w:val="24"/>
              </w:rPr>
            </w:pPr>
            <w:r>
              <w:rPr>
                <w:i/>
                <w:sz w:val="24"/>
                <w:szCs w:val="24"/>
              </w:rPr>
              <w:t>раздел 8.2: 1,2,3</w:t>
            </w:r>
          </w:p>
          <w:p w:rsidR="00070307" w:rsidRDefault="00D123D0">
            <w:pPr>
              <w:jc w:val="both"/>
              <w:rPr>
                <w:sz w:val="24"/>
                <w:szCs w:val="24"/>
                <w:highlight w:val="red"/>
              </w:rPr>
            </w:pPr>
            <w:r>
              <w:rPr>
                <w:i/>
                <w:sz w:val="24"/>
                <w:szCs w:val="24"/>
              </w:rPr>
              <w:t>раздел 9: 2,3</w:t>
            </w:r>
            <w:r w:rsidR="00211A91">
              <w:rPr>
                <w:i/>
                <w:sz w:val="24"/>
                <w:szCs w:val="24"/>
              </w:rPr>
              <w:t>,</w:t>
            </w:r>
            <w:r>
              <w:rPr>
                <w:i/>
                <w:sz w:val="24"/>
                <w:szCs w:val="24"/>
              </w:rPr>
              <w:t>9,10</w:t>
            </w:r>
          </w:p>
        </w:tc>
        <w:tc>
          <w:tcPr>
            <w:tcW w:w="2951"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 xml:space="preserve">1.Устные ответы. </w:t>
            </w:r>
          </w:p>
          <w:p w:rsidR="00070307" w:rsidRDefault="00D123D0">
            <w:pPr>
              <w:jc w:val="both"/>
              <w:rPr>
                <w:sz w:val="24"/>
                <w:szCs w:val="24"/>
              </w:rPr>
            </w:pPr>
            <w:r>
              <w:rPr>
                <w:sz w:val="24"/>
                <w:szCs w:val="24"/>
              </w:rPr>
              <w:t>2.Дискуссия по теме.</w:t>
            </w:r>
          </w:p>
          <w:p w:rsidR="00070307" w:rsidRDefault="00D123D0">
            <w:pPr>
              <w:jc w:val="both"/>
              <w:rPr>
                <w:b/>
                <w:sz w:val="24"/>
                <w:szCs w:val="24"/>
              </w:rPr>
            </w:pPr>
            <w:r>
              <w:rPr>
                <w:sz w:val="24"/>
                <w:szCs w:val="24"/>
              </w:rPr>
              <w:t>3.Решение задач</w:t>
            </w:r>
          </w:p>
        </w:tc>
      </w:tr>
    </w:tbl>
    <w:p w:rsidR="00070307" w:rsidRDefault="00070307">
      <w:pPr>
        <w:pStyle w:val="af"/>
        <w:spacing w:line="360" w:lineRule="auto"/>
        <w:jc w:val="both"/>
        <w:rPr>
          <w:b w:val="0"/>
          <w:szCs w:val="28"/>
        </w:rPr>
      </w:pPr>
    </w:p>
    <w:p w:rsidR="00070307" w:rsidRDefault="00D123D0" w:rsidP="00211A91">
      <w:pPr>
        <w:jc w:val="both"/>
        <w:outlineLvl w:val="0"/>
        <w:rPr>
          <w:b/>
          <w:bCs/>
          <w:sz w:val="28"/>
          <w:szCs w:val="28"/>
        </w:rPr>
      </w:pPr>
      <w:bookmarkStart w:id="18" w:name="_Toc198056551"/>
      <w:r>
        <w:rPr>
          <w:b/>
          <w:bCs/>
          <w:sz w:val="28"/>
          <w:szCs w:val="28"/>
        </w:rPr>
        <w:t>6. Перечень учебно-методического обеспечения для самостоятельной работы обучающихся по дисциплине</w:t>
      </w:r>
      <w:bookmarkEnd w:id="18"/>
    </w:p>
    <w:p w:rsidR="00070307" w:rsidRDefault="00070307">
      <w:pPr>
        <w:spacing w:line="360" w:lineRule="auto"/>
        <w:ind w:firstLine="709"/>
        <w:jc w:val="both"/>
        <w:rPr>
          <w:bCs/>
          <w:sz w:val="28"/>
          <w:szCs w:val="28"/>
        </w:rPr>
      </w:pPr>
    </w:p>
    <w:p w:rsidR="00070307" w:rsidRDefault="00D123D0" w:rsidP="00211A91">
      <w:pPr>
        <w:spacing w:line="360" w:lineRule="auto"/>
        <w:ind w:firstLine="709"/>
        <w:jc w:val="both"/>
        <w:outlineLvl w:val="1"/>
        <w:rPr>
          <w:bCs/>
          <w:sz w:val="28"/>
          <w:szCs w:val="28"/>
        </w:rPr>
      </w:pPr>
      <w:bookmarkStart w:id="19" w:name="_Toc198056552"/>
      <w:r>
        <w:rPr>
          <w:b/>
          <w:sz w:val="28"/>
          <w:szCs w:val="28"/>
        </w:rPr>
        <w:t>6.1. Перечень вопросов, отводимых на самостоятельное освоение дисциплины, формы внеаудиторной самостоятельной работы</w:t>
      </w:r>
      <w:bookmarkEnd w:id="19"/>
    </w:p>
    <w:tbl>
      <w:tblPr>
        <w:tblW w:w="9923" w:type="dxa"/>
        <w:tblInd w:w="-63" w:type="dxa"/>
        <w:tblLayout w:type="fixed"/>
        <w:tblLook w:val="01E0" w:firstRow="1" w:lastRow="1" w:firstColumn="1" w:lastColumn="1" w:noHBand="0" w:noVBand="0"/>
      </w:tblPr>
      <w:tblGrid>
        <w:gridCol w:w="2014"/>
        <w:gridCol w:w="3824"/>
        <w:gridCol w:w="4085"/>
      </w:tblGrid>
      <w:tr w:rsidR="00070307">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jc w:val="center"/>
              <w:rPr>
                <w:b/>
                <w:sz w:val="24"/>
                <w:szCs w:val="24"/>
              </w:rPr>
            </w:pPr>
            <w:r>
              <w:rPr>
                <w:b/>
                <w:sz w:val="24"/>
                <w:szCs w:val="24"/>
              </w:rPr>
              <w:t>Наименование тем (разделов) дисциплины</w:t>
            </w:r>
          </w:p>
        </w:tc>
        <w:tc>
          <w:tcPr>
            <w:tcW w:w="382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jc w:val="center"/>
              <w:rPr>
                <w:b/>
                <w:sz w:val="24"/>
                <w:szCs w:val="24"/>
              </w:rPr>
            </w:pPr>
            <w:r>
              <w:rPr>
                <w:b/>
                <w:sz w:val="24"/>
                <w:szCs w:val="24"/>
              </w:rPr>
              <w:t>Перечень вопросов, отводимых на самостоятельное освоение</w:t>
            </w:r>
          </w:p>
        </w:tc>
        <w:tc>
          <w:tcPr>
            <w:tcW w:w="4085"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jc w:val="center"/>
              <w:rPr>
                <w:b/>
                <w:sz w:val="24"/>
                <w:szCs w:val="24"/>
              </w:rPr>
            </w:pPr>
            <w:r>
              <w:rPr>
                <w:b/>
                <w:sz w:val="24"/>
                <w:szCs w:val="24"/>
              </w:rPr>
              <w:t>Формы внеаудиторной самостоятельной работы</w:t>
            </w:r>
          </w:p>
        </w:tc>
      </w:tr>
      <w:tr w:rsidR="00070307">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pStyle w:val="af4"/>
              <w:numPr>
                <w:ilvl w:val="0"/>
                <w:numId w:val="3"/>
              </w:numPr>
              <w:tabs>
                <w:tab w:val="left" w:pos="1575"/>
              </w:tabs>
              <w:rPr>
                <w:sz w:val="24"/>
                <w:szCs w:val="24"/>
              </w:rPr>
            </w:pPr>
            <w:r>
              <w:rPr>
                <w:bCs/>
                <w:sz w:val="24"/>
                <w:szCs w:val="24"/>
              </w:rPr>
              <w:t xml:space="preserve">Рейтинги и </w:t>
            </w:r>
            <w:proofErr w:type="spellStart"/>
            <w:r>
              <w:rPr>
                <w:bCs/>
                <w:sz w:val="24"/>
                <w:szCs w:val="24"/>
              </w:rPr>
              <w:t>ренкинги</w:t>
            </w:r>
            <w:proofErr w:type="spellEnd"/>
            <w:r>
              <w:rPr>
                <w:bCs/>
                <w:sz w:val="24"/>
                <w:szCs w:val="24"/>
              </w:rPr>
              <w:t xml:space="preserve"> в экономике</w:t>
            </w:r>
          </w:p>
        </w:tc>
        <w:tc>
          <w:tcPr>
            <w:tcW w:w="3824" w:type="dxa"/>
            <w:tcBorders>
              <w:top w:val="single" w:sz="4" w:space="0" w:color="000000"/>
              <w:left w:val="single" w:sz="4" w:space="0" w:color="000000"/>
              <w:bottom w:val="single" w:sz="4" w:space="0" w:color="000000"/>
              <w:right w:val="single" w:sz="4" w:space="0" w:color="000000"/>
            </w:tcBorders>
          </w:tcPr>
          <w:p w:rsidR="00070307" w:rsidRDefault="00D123D0">
            <w:pPr>
              <w:tabs>
                <w:tab w:val="left" w:pos="34"/>
              </w:tabs>
              <w:jc w:val="both"/>
              <w:rPr>
                <w:sz w:val="24"/>
                <w:szCs w:val="24"/>
              </w:rPr>
            </w:pPr>
            <w:r>
              <w:rPr>
                <w:sz w:val="24"/>
                <w:szCs w:val="24"/>
              </w:rPr>
              <w:t>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tc>
        <w:tc>
          <w:tcPr>
            <w:tcW w:w="4085" w:type="dxa"/>
            <w:tcBorders>
              <w:top w:val="single" w:sz="4" w:space="0" w:color="000000"/>
              <w:left w:val="single" w:sz="4" w:space="0" w:color="000000"/>
              <w:bottom w:val="single" w:sz="4" w:space="0" w:color="000000"/>
              <w:right w:val="single" w:sz="4" w:space="0" w:color="000000"/>
            </w:tcBorders>
          </w:tcPr>
          <w:p w:rsidR="00070307" w:rsidRDefault="00D123D0">
            <w:pPr>
              <w:jc w:val="both"/>
              <w:rPr>
                <w:sz w:val="24"/>
                <w:szCs w:val="24"/>
              </w:rPr>
            </w:pPr>
            <w:r>
              <w:rPr>
                <w:sz w:val="24"/>
                <w:szCs w:val="24"/>
              </w:rPr>
              <w:t>1.Подготовка вопросов темы.</w:t>
            </w:r>
          </w:p>
          <w:p w:rsidR="00070307" w:rsidRDefault="00D123D0">
            <w:pPr>
              <w:jc w:val="both"/>
              <w:rPr>
                <w:sz w:val="24"/>
                <w:szCs w:val="24"/>
              </w:rPr>
            </w:pPr>
            <w:r>
              <w:rPr>
                <w:sz w:val="24"/>
                <w:szCs w:val="24"/>
              </w:rPr>
              <w:t>2.Подготовка теоретических и методологических основ построения рейтингов в экономике</w:t>
            </w:r>
          </w:p>
          <w:p w:rsidR="00070307" w:rsidRDefault="00070307">
            <w:pPr>
              <w:jc w:val="both"/>
              <w:rPr>
                <w:sz w:val="24"/>
                <w:szCs w:val="24"/>
              </w:rPr>
            </w:pPr>
          </w:p>
        </w:tc>
      </w:tr>
      <w:tr w:rsidR="00070307">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rPr>
                <w:sz w:val="24"/>
                <w:szCs w:val="24"/>
              </w:rPr>
            </w:pPr>
            <w:r>
              <w:rPr>
                <w:bCs/>
                <w:sz w:val="24"/>
                <w:szCs w:val="24"/>
              </w:rPr>
              <w:t>2. Методология рейтингования юридических лиц</w:t>
            </w:r>
          </w:p>
        </w:tc>
        <w:tc>
          <w:tcPr>
            <w:tcW w:w="3824" w:type="dxa"/>
            <w:tcBorders>
              <w:top w:val="single" w:sz="4" w:space="0" w:color="000000"/>
              <w:left w:val="single" w:sz="4" w:space="0" w:color="000000"/>
              <w:bottom w:val="single" w:sz="4" w:space="0" w:color="000000"/>
              <w:right w:val="single" w:sz="4" w:space="0" w:color="000000"/>
            </w:tcBorders>
          </w:tcPr>
          <w:p w:rsidR="00070307" w:rsidRDefault="00D123D0">
            <w:pPr>
              <w:tabs>
                <w:tab w:val="left" w:pos="34"/>
              </w:tabs>
              <w:ind w:left="34"/>
              <w:jc w:val="both"/>
              <w:rPr>
                <w:sz w:val="24"/>
                <w:szCs w:val="24"/>
              </w:rPr>
            </w:pPr>
            <w:r>
              <w:rPr>
                <w:sz w:val="24"/>
                <w:szCs w:val="24"/>
              </w:rPr>
              <w:t xml:space="preserve">Методические подходы рейтингования Аналитического рейтингового агентства АКРА, рейтингового агентства «Эксперт РА», рейтингового агентства </w:t>
            </w:r>
            <w:r>
              <w:rPr>
                <w:color w:val="000000"/>
                <w:sz w:val="24"/>
                <w:szCs w:val="24"/>
                <w:shd w:val="clear" w:color="auto" w:fill="FFFFFF"/>
              </w:rPr>
              <w:t xml:space="preserve">«Национальные кредитные рейтинги» (НКР) и </w:t>
            </w:r>
            <w:r>
              <w:rPr>
                <w:sz w:val="24"/>
                <w:szCs w:val="24"/>
              </w:rPr>
              <w:t>рейтингового агентства</w:t>
            </w:r>
            <w:r>
              <w:rPr>
                <w:color w:val="000000"/>
                <w:sz w:val="24"/>
                <w:szCs w:val="24"/>
                <w:shd w:val="clear" w:color="auto" w:fill="FFFFFF"/>
              </w:rPr>
              <w:t xml:space="preserve"> «Национальное </w:t>
            </w:r>
            <w:r>
              <w:rPr>
                <w:color w:val="000000"/>
                <w:sz w:val="24"/>
                <w:szCs w:val="24"/>
                <w:shd w:val="clear" w:color="auto" w:fill="FFFFFF"/>
              </w:rPr>
              <w:lastRenderedPageBreak/>
              <w:t>рейтинговое агентство» (НРА).</w:t>
            </w:r>
          </w:p>
          <w:p w:rsidR="00070307" w:rsidRDefault="00D123D0">
            <w:pPr>
              <w:ind w:firstLine="34"/>
              <w:jc w:val="both"/>
              <w:rPr>
                <w:sz w:val="24"/>
                <w:szCs w:val="24"/>
              </w:rPr>
            </w:pPr>
            <w:r>
              <w:rPr>
                <w:sz w:val="24"/>
                <w:szCs w:val="24"/>
              </w:rPr>
              <w:t xml:space="preserve">Методические подходы </w:t>
            </w:r>
            <w:proofErr w:type="spellStart"/>
            <w:r>
              <w:rPr>
                <w:sz w:val="24"/>
                <w:szCs w:val="24"/>
              </w:rPr>
              <w:t>рейтингования</w:t>
            </w:r>
            <w:proofErr w:type="spellEnd"/>
            <w:r>
              <w:rPr>
                <w:sz w:val="24"/>
                <w:szCs w:val="24"/>
              </w:rPr>
              <w:t xml:space="preserve"> агентств </w:t>
            </w:r>
            <w:proofErr w:type="spellStart"/>
            <w:r>
              <w:rPr>
                <w:sz w:val="24"/>
                <w:szCs w:val="24"/>
                <w:lang w:val="en-US"/>
              </w:rPr>
              <w:t>Standart</w:t>
            </w:r>
            <w:proofErr w:type="spellEnd"/>
            <w:r>
              <w:rPr>
                <w:sz w:val="24"/>
                <w:szCs w:val="24"/>
              </w:rPr>
              <w:t xml:space="preserve"> </w:t>
            </w:r>
            <w:r>
              <w:rPr>
                <w:sz w:val="24"/>
                <w:szCs w:val="24"/>
                <w:lang w:val="en-US"/>
              </w:rPr>
              <w:t>and</w:t>
            </w:r>
            <w:r>
              <w:rPr>
                <w:sz w:val="24"/>
                <w:szCs w:val="24"/>
              </w:rPr>
              <w:t xml:space="preserve"> </w:t>
            </w:r>
            <w:r>
              <w:rPr>
                <w:sz w:val="24"/>
                <w:szCs w:val="24"/>
                <w:lang w:val="en-US"/>
              </w:rPr>
              <w:t>Poor</w:t>
            </w:r>
            <w:r>
              <w:rPr>
                <w:sz w:val="24"/>
                <w:szCs w:val="24"/>
              </w:rPr>
              <w:t>’</w:t>
            </w:r>
            <w:r>
              <w:rPr>
                <w:sz w:val="24"/>
                <w:szCs w:val="24"/>
                <w:lang w:val="en-US"/>
              </w:rPr>
              <w:t>s</w:t>
            </w:r>
            <w:r>
              <w:rPr>
                <w:sz w:val="24"/>
                <w:szCs w:val="24"/>
              </w:rPr>
              <w:t xml:space="preserve">, </w:t>
            </w:r>
            <w:r>
              <w:rPr>
                <w:sz w:val="24"/>
                <w:szCs w:val="24"/>
                <w:lang w:val="en-US"/>
              </w:rPr>
              <w:t>Moody</w:t>
            </w:r>
            <w:r>
              <w:rPr>
                <w:sz w:val="24"/>
                <w:szCs w:val="24"/>
              </w:rPr>
              <w:t>’</w:t>
            </w:r>
            <w:r>
              <w:rPr>
                <w:sz w:val="24"/>
                <w:szCs w:val="24"/>
                <w:lang w:val="en-US"/>
              </w:rPr>
              <w:t>s</w:t>
            </w:r>
            <w:r>
              <w:rPr>
                <w:sz w:val="24"/>
                <w:szCs w:val="24"/>
              </w:rPr>
              <w:t xml:space="preserve">, </w:t>
            </w:r>
            <w:r>
              <w:rPr>
                <w:sz w:val="24"/>
                <w:szCs w:val="24"/>
                <w:lang w:val="en-US"/>
              </w:rPr>
              <w:t>Fitch</w:t>
            </w:r>
            <w:r>
              <w:rPr>
                <w:sz w:val="24"/>
                <w:szCs w:val="24"/>
              </w:rPr>
              <w:t xml:space="preserve"> </w:t>
            </w:r>
            <w:r>
              <w:rPr>
                <w:sz w:val="24"/>
                <w:szCs w:val="24"/>
                <w:lang w:val="en-US"/>
              </w:rPr>
              <w:t>Ratings</w:t>
            </w:r>
            <w:r>
              <w:rPr>
                <w:sz w:val="24"/>
                <w:szCs w:val="24"/>
              </w:rPr>
              <w:t>.</w:t>
            </w:r>
          </w:p>
        </w:tc>
        <w:tc>
          <w:tcPr>
            <w:tcW w:w="4085" w:type="dxa"/>
            <w:tcBorders>
              <w:top w:val="single" w:sz="4" w:space="0" w:color="000000"/>
              <w:left w:val="single" w:sz="4" w:space="0" w:color="000000"/>
              <w:bottom w:val="single" w:sz="4" w:space="0" w:color="000000"/>
              <w:right w:val="single" w:sz="4" w:space="0" w:color="000000"/>
            </w:tcBorders>
          </w:tcPr>
          <w:p w:rsidR="00070307" w:rsidRDefault="00D123D0">
            <w:pPr>
              <w:numPr>
                <w:ilvl w:val="0"/>
                <w:numId w:val="2"/>
              </w:numPr>
              <w:jc w:val="both"/>
              <w:rPr>
                <w:sz w:val="24"/>
                <w:szCs w:val="24"/>
              </w:rPr>
            </w:pPr>
            <w:r>
              <w:rPr>
                <w:sz w:val="24"/>
                <w:szCs w:val="24"/>
              </w:rPr>
              <w:lastRenderedPageBreak/>
              <w:t>Подготовка к обсуждению вопросов темы в форме дискуссии.</w:t>
            </w:r>
          </w:p>
          <w:p w:rsidR="00070307" w:rsidRDefault="00D123D0">
            <w:pPr>
              <w:numPr>
                <w:ilvl w:val="0"/>
                <w:numId w:val="2"/>
              </w:numPr>
              <w:rPr>
                <w:sz w:val="24"/>
                <w:szCs w:val="24"/>
              </w:rPr>
            </w:pPr>
            <w:r>
              <w:rPr>
                <w:sz w:val="24"/>
                <w:szCs w:val="24"/>
              </w:rPr>
              <w:t>Подготовка к обсуждению методологических подходов к построению рейтинга юридических лиц.</w:t>
            </w:r>
          </w:p>
          <w:p w:rsidR="00070307" w:rsidRDefault="00D123D0">
            <w:pPr>
              <w:numPr>
                <w:ilvl w:val="0"/>
                <w:numId w:val="2"/>
              </w:numPr>
              <w:rPr>
                <w:sz w:val="24"/>
                <w:szCs w:val="24"/>
              </w:rPr>
            </w:pPr>
            <w:r>
              <w:rPr>
                <w:sz w:val="24"/>
                <w:szCs w:val="24"/>
              </w:rPr>
              <w:lastRenderedPageBreak/>
              <w:t>Подготовка выступлений в форме дискуссии.</w:t>
            </w:r>
          </w:p>
        </w:tc>
      </w:tr>
      <w:tr w:rsidR="00070307">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rPr>
                <w:sz w:val="24"/>
                <w:szCs w:val="24"/>
              </w:rPr>
            </w:pPr>
            <w:r>
              <w:rPr>
                <w:bCs/>
                <w:sz w:val="24"/>
                <w:szCs w:val="24"/>
              </w:rPr>
              <w:lastRenderedPageBreak/>
              <w:t>3. Суверенные кредитные рейтинги и методология их построения</w:t>
            </w:r>
          </w:p>
        </w:tc>
        <w:tc>
          <w:tcPr>
            <w:tcW w:w="3824" w:type="dxa"/>
            <w:tcBorders>
              <w:top w:val="single" w:sz="4" w:space="0" w:color="000000"/>
              <w:left w:val="single" w:sz="4" w:space="0" w:color="000000"/>
              <w:bottom w:val="single" w:sz="4" w:space="0" w:color="000000"/>
              <w:right w:val="single" w:sz="4" w:space="0" w:color="000000"/>
            </w:tcBorders>
          </w:tcPr>
          <w:p w:rsidR="00070307" w:rsidRDefault="00D123D0">
            <w:pPr>
              <w:ind w:firstLine="34"/>
              <w:jc w:val="both"/>
              <w:rPr>
                <w:bCs/>
                <w:iCs/>
                <w:sz w:val="24"/>
                <w:szCs w:val="24"/>
              </w:rPr>
            </w:pPr>
            <w:r>
              <w:rPr>
                <w:bCs/>
                <w:sz w:val="24"/>
                <w:szCs w:val="24"/>
              </w:rPr>
              <w:t xml:space="preserve">1.Методика определения суверенного рейтинга </w:t>
            </w:r>
            <w:r>
              <w:rPr>
                <w:bCs/>
                <w:iCs/>
                <w:sz w:val="24"/>
                <w:szCs w:val="24"/>
              </w:rPr>
              <w:t xml:space="preserve"> </w:t>
            </w:r>
          </w:p>
          <w:p w:rsidR="00070307" w:rsidRDefault="00D123D0">
            <w:pPr>
              <w:ind w:firstLine="34"/>
              <w:jc w:val="both"/>
              <w:rPr>
                <w:sz w:val="24"/>
                <w:szCs w:val="24"/>
              </w:rPr>
            </w:pPr>
            <w:r>
              <w:rPr>
                <w:bCs/>
                <w:sz w:val="24"/>
                <w:szCs w:val="24"/>
              </w:rPr>
              <w:t>2.Оценка кредитного риска при построении суверенного рейтинга</w:t>
            </w:r>
          </w:p>
        </w:tc>
        <w:tc>
          <w:tcPr>
            <w:tcW w:w="4085" w:type="dxa"/>
            <w:tcBorders>
              <w:top w:val="single" w:sz="4" w:space="0" w:color="000000"/>
              <w:left w:val="single" w:sz="4" w:space="0" w:color="000000"/>
              <w:bottom w:val="single" w:sz="4" w:space="0" w:color="000000"/>
              <w:right w:val="single" w:sz="4" w:space="0" w:color="000000"/>
            </w:tcBorders>
          </w:tcPr>
          <w:p w:rsidR="00070307" w:rsidRDefault="00D123D0">
            <w:pPr>
              <w:numPr>
                <w:ilvl w:val="0"/>
                <w:numId w:val="4"/>
              </w:numPr>
              <w:jc w:val="both"/>
              <w:rPr>
                <w:sz w:val="24"/>
                <w:szCs w:val="24"/>
              </w:rPr>
            </w:pPr>
            <w:r>
              <w:rPr>
                <w:sz w:val="24"/>
                <w:szCs w:val="24"/>
              </w:rPr>
              <w:t>Подготовка к обсуждению вопросов темы в форме дискуссии.</w:t>
            </w:r>
          </w:p>
          <w:p w:rsidR="00070307" w:rsidRDefault="00D123D0">
            <w:pPr>
              <w:numPr>
                <w:ilvl w:val="0"/>
                <w:numId w:val="4"/>
              </w:numPr>
              <w:rPr>
                <w:sz w:val="24"/>
                <w:szCs w:val="24"/>
              </w:rPr>
            </w:pPr>
            <w:r>
              <w:rPr>
                <w:sz w:val="24"/>
                <w:szCs w:val="24"/>
              </w:rPr>
              <w:t>Подготовка к обсуждению особенностей построения суверенных рейтингов</w:t>
            </w:r>
          </w:p>
          <w:p w:rsidR="00070307" w:rsidRDefault="00D123D0">
            <w:pPr>
              <w:numPr>
                <w:ilvl w:val="0"/>
                <w:numId w:val="4"/>
              </w:numPr>
              <w:rPr>
                <w:sz w:val="24"/>
                <w:szCs w:val="24"/>
              </w:rPr>
            </w:pPr>
            <w:r>
              <w:rPr>
                <w:sz w:val="24"/>
                <w:szCs w:val="24"/>
              </w:rPr>
              <w:t>Подготовка выступлений в форме дискуссии.</w:t>
            </w:r>
          </w:p>
        </w:tc>
      </w:tr>
      <w:tr w:rsidR="00070307">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rPr>
                <w:sz w:val="24"/>
                <w:szCs w:val="24"/>
              </w:rPr>
            </w:pPr>
            <w:r>
              <w:rPr>
                <w:bCs/>
                <w:sz w:val="24"/>
                <w:szCs w:val="24"/>
              </w:rPr>
              <w:t>4. Деятельность кредитных рейтинговых агентств (КРА)</w:t>
            </w:r>
          </w:p>
        </w:tc>
        <w:tc>
          <w:tcPr>
            <w:tcW w:w="3824" w:type="dxa"/>
            <w:tcBorders>
              <w:top w:val="single" w:sz="4" w:space="0" w:color="000000"/>
              <w:left w:val="single" w:sz="4" w:space="0" w:color="000000"/>
              <w:bottom w:val="single" w:sz="4" w:space="0" w:color="000000"/>
              <w:right w:val="single" w:sz="4" w:space="0" w:color="000000"/>
            </w:tcBorders>
          </w:tcPr>
          <w:p w:rsidR="00070307" w:rsidRDefault="00D123D0">
            <w:pPr>
              <w:ind w:left="34"/>
              <w:jc w:val="both"/>
              <w:rPr>
                <w:bCs/>
                <w:sz w:val="24"/>
                <w:szCs w:val="24"/>
              </w:rPr>
            </w:pPr>
            <w:r>
              <w:rPr>
                <w:sz w:val="24"/>
                <w:szCs w:val="24"/>
              </w:rPr>
              <w:t>1.Источники информации, используемые для построения рейтингов КРА.</w:t>
            </w:r>
            <w:r>
              <w:rPr>
                <w:bCs/>
                <w:sz w:val="24"/>
                <w:szCs w:val="24"/>
              </w:rPr>
              <w:t xml:space="preserve"> </w:t>
            </w:r>
          </w:p>
          <w:p w:rsidR="00070307" w:rsidRDefault="00D123D0">
            <w:pPr>
              <w:ind w:left="34"/>
              <w:jc w:val="both"/>
              <w:rPr>
                <w:sz w:val="24"/>
                <w:szCs w:val="24"/>
              </w:rPr>
            </w:pPr>
            <w:r>
              <w:rPr>
                <w:bCs/>
                <w:sz w:val="24"/>
                <w:szCs w:val="24"/>
              </w:rPr>
              <w:t>2.</w:t>
            </w:r>
            <w:r>
              <w:rPr>
                <w:sz w:val="24"/>
                <w:szCs w:val="24"/>
              </w:rPr>
              <w:t xml:space="preserve"> </w:t>
            </w:r>
            <w:r>
              <w:rPr>
                <w:bCs/>
                <w:sz w:val="24"/>
                <w:szCs w:val="24"/>
              </w:rPr>
              <w:t>Проблемы оптимизации бизнес-процесса при о</w:t>
            </w:r>
            <w:r>
              <w:rPr>
                <w:sz w:val="24"/>
                <w:szCs w:val="24"/>
              </w:rPr>
              <w:t>рганизации процедуры рейтингования в КРА</w:t>
            </w:r>
          </w:p>
          <w:p w:rsidR="00070307" w:rsidRDefault="00D123D0">
            <w:pPr>
              <w:jc w:val="both"/>
              <w:rPr>
                <w:sz w:val="24"/>
                <w:szCs w:val="24"/>
              </w:rPr>
            </w:pPr>
            <w:r>
              <w:rPr>
                <w:sz w:val="24"/>
                <w:szCs w:val="24"/>
              </w:rPr>
              <w:t>3. Международные рейтинговые шкалы.</w:t>
            </w:r>
          </w:p>
          <w:p w:rsidR="00070307" w:rsidRDefault="00070307">
            <w:pPr>
              <w:ind w:left="34"/>
              <w:jc w:val="both"/>
              <w:rPr>
                <w:sz w:val="24"/>
                <w:szCs w:val="24"/>
                <w:highlight w:val="yellow"/>
              </w:rPr>
            </w:pPr>
          </w:p>
        </w:tc>
        <w:tc>
          <w:tcPr>
            <w:tcW w:w="4085" w:type="dxa"/>
            <w:tcBorders>
              <w:top w:val="single" w:sz="4" w:space="0" w:color="000000"/>
              <w:left w:val="single" w:sz="4" w:space="0" w:color="000000"/>
              <w:bottom w:val="single" w:sz="4" w:space="0" w:color="000000"/>
              <w:right w:val="single" w:sz="4" w:space="0" w:color="000000"/>
            </w:tcBorders>
          </w:tcPr>
          <w:p w:rsidR="00070307" w:rsidRDefault="00D123D0">
            <w:pPr>
              <w:pStyle w:val="af4"/>
              <w:numPr>
                <w:ilvl w:val="0"/>
                <w:numId w:val="6"/>
              </w:numPr>
              <w:ind w:left="459" w:hanging="425"/>
              <w:contextualSpacing/>
              <w:jc w:val="both"/>
              <w:rPr>
                <w:sz w:val="24"/>
                <w:szCs w:val="24"/>
              </w:rPr>
            </w:pPr>
            <w:r>
              <w:rPr>
                <w:sz w:val="24"/>
                <w:szCs w:val="24"/>
              </w:rPr>
              <w:t>Подготовка к обсуждению вопросов темы в форме дискуссии.</w:t>
            </w:r>
          </w:p>
          <w:p w:rsidR="00070307" w:rsidRDefault="00D123D0">
            <w:pPr>
              <w:pStyle w:val="af4"/>
              <w:numPr>
                <w:ilvl w:val="0"/>
                <w:numId w:val="6"/>
              </w:numPr>
              <w:ind w:left="459" w:hanging="425"/>
              <w:contextualSpacing/>
              <w:jc w:val="both"/>
              <w:rPr>
                <w:sz w:val="24"/>
                <w:szCs w:val="24"/>
              </w:rPr>
            </w:pPr>
            <w:r>
              <w:rPr>
                <w:sz w:val="24"/>
                <w:szCs w:val="24"/>
              </w:rPr>
              <w:t>Подготовка выступлений в форме дискуссии.</w:t>
            </w:r>
          </w:p>
        </w:tc>
      </w:tr>
      <w:tr w:rsidR="00070307">
        <w:trPr>
          <w:trHeight w:val="1811"/>
        </w:trPr>
        <w:tc>
          <w:tcPr>
            <w:tcW w:w="2014" w:type="dxa"/>
            <w:tcBorders>
              <w:top w:val="single" w:sz="4" w:space="0" w:color="000000"/>
              <w:left w:val="single" w:sz="4" w:space="0" w:color="000000"/>
              <w:bottom w:val="single" w:sz="4" w:space="0" w:color="000000"/>
              <w:right w:val="single" w:sz="4" w:space="0" w:color="000000"/>
            </w:tcBorders>
            <w:vAlign w:val="center"/>
          </w:tcPr>
          <w:p w:rsidR="00070307" w:rsidRDefault="00D123D0">
            <w:pPr>
              <w:tabs>
                <w:tab w:val="left" w:pos="1575"/>
              </w:tabs>
              <w:rPr>
                <w:sz w:val="24"/>
                <w:szCs w:val="24"/>
              </w:rPr>
            </w:pPr>
            <w:r>
              <w:rPr>
                <w:bCs/>
                <w:sz w:val="24"/>
                <w:szCs w:val="24"/>
              </w:rPr>
              <w:t xml:space="preserve">5. </w:t>
            </w:r>
            <w:proofErr w:type="spellStart"/>
            <w:r>
              <w:rPr>
                <w:bCs/>
                <w:sz w:val="24"/>
                <w:szCs w:val="24"/>
              </w:rPr>
              <w:t>Ренкинги</w:t>
            </w:r>
            <w:proofErr w:type="spellEnd"/>
            <w:r>
              <w:rPr>
                <w:bCs/>
                <w:sz w:val="24"/>
                <w:szCs w:val="24"/>
              </w:rPr>
              <w:t xml:space="preserve"> субъектов рынка</w:t>
            </w:r>
          </w:p>
        </w:tc>
        <w:tc>
          <w:tcPr>
            <w:tcW w:w="3824" w:type="dxa"/>
            <w:tcBorders>
              <w:top w:val="single" w:sz="4" w:space="0" w:color="000000"/>
              <w:left w:val="single" w:sz="4" w:space="0" w:color="000000"/>
              <w:bottom w:val="single" w:sz="4" w:space="0" w:color="000000"/>
              <w:right w:val="single" w:sz="4" w:space="0" w:color="000000"/>
            </w:tcBorders>
          </w:tcPr>
          <w:p w:rsidR="00070307" w:rsidRDefault="00D123D0">
            <w:pPr>
              <w:jc w:val="both"/>
              <w:rPr>
                <w:bCs/>
                <w:sz w:val="24"/>
                <w:szCs w:val="24"/>
              </w:rPr>
            </w:pPr>
            <w:r>
              <w:rPr>
                <w:bCs/>
                <w:sz w:val="24"/>
                <w:szCs w:val="24"/>
              </w:rPr>
              <w:t xml:space="preserve">1. Внедрение </w:t>
            </w:r>
            <w:r>
              <w:rPr>
                <w:bCs/>
                <w:sz w:val="24"/>
                <w:szCs w:val="24"/>
                <w:lang w:val="en-US"/>
              </w:rPr>
              <w:t>ESG</w:t>
            </w:r>
            <w:r>
              <w:rPr>
                <w:bCs/>
                <w:sz w:val="24"/>
                <w:szCs w:val="24"/>
              </w:rPr>
              <w:t xml:space="preserve"> подходов на российском рынке, принципы </w:t>
            </w:r>
            <w:r>
              <w:rPr>
                <w:bCs/>
                <w:sz w:val="24"/>
                <w:szCs w:val="24"/>
                <w:lang w:val="en-US"/>
              </w:rPr>
              <w:t>ESG</w:t>
            </w:r>
            <w:r>
              <w:rPr>
                <w:bCs/>
                <w:sz w:val="24"/>
                <w:szCs w:val="24"/>
              </w:rPr>
              <w:t xml:space="preserve"> в деятельности субъектов РФ и компаний. </w:t>
            </w:r>
          </w:p>
          <w:p w:rsidR="00070307" w:rsidRDefault="00D123D0">
            <w:pPr>
              <w:jc w:val="both"/>
              <w:rPr>
                <w:sz w:val="24"/>
                <w:szCs w:val="24"/>
                <w:highlight w:val="yellow"/>
              </w:rPr>
            </w:pPr>
            <w:r>
              <w:rPr>
                <w:bCs/>
                <w:sz w:val="24"/>
                <w:szCs w:val="24"/>
              </w:rPr>
              <w:t xml:space="preserve">2. Поиск и проверка исходных данных для получения </w:t>
            </w:r>
            <w:proofErr w:type="spellStart"/>
            <w:r>
              <w:rPr>
                <w:bCs/>
                <w:sz w:val="24"/>
                <w:szCs w:val="24"/>
              </w:rPr>
              <w:t>ренкинга</w:t>
            </w:r>
            <w:proofErr w:type="spellEnd"/>
            <w:r>
              <w:rPr>
                <w:bCs/>
                <w:sz w:val="24"/>
                <w:szCs w:val="24"/>
              </w:rPr>
              <w:t>.</w:t>
            </w:r>
          </w:p>
        </w:tc>
        <w:tc>
          <w:tcPr>
            <w:tcW w:w="4085" w:type="dxa"/>
            <w:tcBorders>
              <w:top w:val="single" w:sz="4" w:space="0" w:color="000000"/>
              <w:left w:val="single" w:sz="4" w:space="0" w:color="000000"/>
              <w:bottom w:val="single" w:sz="4" w:space="0" w:color="000000"/>
              <w:right w:val="single" w:sz="4" w:space="0" w:color="000000"/>
            </w:tcBorders>
          </w:tcPr>
          <w:p w:rsidR="00070307" w:rsidRDefault="00D123D0">
            <w:pPr>
              <w:numPr>
                <w:ilvl w:val="0"/>
                <w:numId w:val="5"/>
              </w:numPr>
              <w:jc w:val="both"/>
              <w:rPr>
                <w:sz w:val="24"/>
                <w:szCs w:val="24"/>
              </w:rPr>
            </w:pPr>
            <w:r>
              <w:rPr>
                <w:sz w:val="24"/>
                <w:szCs w:val="24"/>
              </w:rPr>
              <w:t>Подготовка к обсуждению вопросов темы в форме дискуссии.</w:t>
            </w:r>
          </w:p>
          <w:p w:rsidR="00070307" w:rsidRDefault="00D123D0">
            <w:pPr>
              <w:numPr>
                <w:ilvl w:val="0"/>
                <w:numId w:val="5"/>
              </w:numPr>
              <w:jc w:val="both"/>
              <w:rPr>
                <w:sz w:val="24"/>
                <w:szCs w:val="24"/>
              </w:rPr>
            </w:pPr>
            <w:r>
              <w:rPr>
                <w:sz w:val="24"/>
                <w:szCs w:val="24"/>
              </w:rPr>
              <w:t>Подготовка выступлений в форме дискуссии.</w:t>
            </w:r>
          </w:p>
        </w:tc>
      </w:tr>
    </w:tbl>
    <w:p w:rsidR="00070307" w:rsidRDefault="00070307">
      <w:pPr>
        <w:spacing w:line="360" w:lineRule="auto"/>
        <w:jc w:val="both"/>
        <w:rPr>
          <w:bCs/>
          <w:sz w:val="28"/>
          <w:szCs w:val="28"/>
        </w:rPr>
      </w:pPr>
    </w:p>
    <w:p w:rsidR="00070307" w:rsidRDefault="00D123D0" w:rsidP="00211A91">
      <w:pPr>
        <w:spacing w:line="360" w:lineRule="auto"/>
        <w:jc w:val="both"/>
        <w:outlineLvl w:val="1"/>
        <w:rPr>
          <w:bCs/>
          <w:sz w:val="28"/>
          <w:szCs w:val="28"/>
        </w:rPr>
      </w:pPr>
      <w:bookmarkStart w:id="20" w:name="_Toc198056553"/>
      <w:r>
        <w:rPr>
          <w:b/>
          <w:sz w:val="28"/>
          <w:szCs w:val="28"/>
        </w:rPr>
        <w:t>6.2. Перечень вопросов, заданий, тем для подготовки к текущему контролю</w:t>
      </w:r>
      <w:bookmarkEnd w:id="20"/>
    </w:p>
    <w:p w:rsidR="00070307" w:rsidRDefault="00D123D0">
      <w:pPr>
        <w:pStyle w:val="31"/>
        <w:spacing w:line="360" w:lineRule="auto"/>
        <w:jc w:val="center"/>
        <w:outlineLvl w:val="0"/>
        <w:rPr>
          <w:rFonts w:ascii="Times New Roman" w:hAnsi="Times New Roman" w:cs="Times New Roman"/>
          <w:b/>
          <w:bCs/>
          <w:sz w:val="28"/>
        </w:rPr>
      </w:pPr>
      <w:bookmarkStart w:id="21" w:name="_Toc196748205"/>
      <w:bookmarkStart w:id="22" w:name="_Toc198056554"/>
      <w:r>
        <w:rPr>
          <w:rFonts w:ascii="Times New Roman" w:hAnsi="Times New Roman" w:cs="Times New Roman"/>
          <w:b/>
          <w:bCs/>
          <w:sz w:val="28"/>
        </w:rPr>
        <w:t>Типовые задания тестовой контрольной работы</w:t>
      </w:r>
      <w:bookmarkEnd w:id="21"/>
      <w:bookmarkEnd w:id="22"/>
    </w:p>
    <w:p w:rsidR="00070307" w:rsidRDefault="00D123D0">
      <w:pPr>
        <w:pStyle w:val="af4"/>
        <w:numPr>
          <w:ilvl w:val="3"/>
          <w:numId w:val="5"/>
        </w:numPr>
        <w:tabs>
          <w:tab w:val="left" w:pos="0"/>
        </w:tabs>
        <w:spacing w:line="360" w:lineRule="auto"/>
        <w:ind w:left="0" w:firstLine="567"/>
        <w:jc w:val="both"/>
        <w:rPr>
          <w:sz w:val="28"/>
          <w:szCs w:val="28"/>
        </w:rPr>
      </w:pPr>
      <w:r>
        <w:rPr>
          <w:sz w:val="28"/>
          <w:szCs w:val="28"/>
        </w:rPr>
        <w:t>Рейтинг банка строится на основе анализа блоков факторов:</w:t>
      </w:r>
    </w:p>
    <w:p w:rsidR="00070307" w:rsidRDefault="00D123D0">
      <w:pPr>
        <w:pStyle w:val="af4"/>
        <w:numPr>
          <w:ilvl w:val="0"/>
          <w:numId w:val="7"/>
        </w:numPr>
        <w:spacing w:line="360" w:lineRule="auto"/>
        <w:ind w:left="0" w:firstLine="567"/>
        <w:jc w:val="both"/>
        <w:rPr>
          <w:sz w:val="28"/>
          <w:szCs w:val="28"/>
        </w:rPr>
      </w:pPr>
      <w:r>
        <w:rPr>
          <w:sz w:val="28"/>
          <w:szCs w:val="28"/>
        </w:rPr>
        <w:t>Оценки собственной кредитоспособности банка (ОСК), рассчитанной с учетом внутренних факторов поддержки (ФП) и подверженности внутренним стресс факторам (СФ).</w:t>
      </w:r>
    </w:p>
    <w:p w:rsidR="00070307" w:rsidRDefault="00D123D0">
      <w:pPr>
        <w:pStyle w:val="af4"/>
        <w:numPr>
          <w:ilvl w:val="0"/>
          <w:numId w:val="7"/>
        </w:numPr>
        <w:spacing w:line="360" w:lineRule="auto"/>
        <w:ind w:left="0" w:firstLine="567"/>
        <w:jc w:val="both"/>
        <w:rPr>
          <w:sz w:val="28"/>
          <w:szCs w:val="28"/>
        </w:rPr>
      </w:pPr>
      <w:r>
        <w:rPr>
          <w:sz w:val="28"/>
          <w:szCs w:val="28"/>
        </w:rPr>
        <w:t>Оценки кредитоспособности банка (ОК).</w:t>
      </w:r>
    </w:p>
    <w:p w:rsidR="00070307" w:rsidRDefault="00D123D0">
      <w:pPr>
        <w:pStyle w:val="af4"/>
        <w:numPr>
          <w:ilvl w:val="0"/>
          <w:numId w:val="7"/>
        </w:numPr>
        <w:spacing w:line="360" w:lineRule="auto"/>
        <w:ind w:left="0" w:firstLine="567"/>
        <w:jc w:val="both"/>
        <w:rPr>
          <w:sz w:val="28"/>
          <w:szCs w:val="28"/>
        </w:rPr>
      </w:pPr>
      <w:r>
        <w:rPr>
          <w:sz w:val="28"/>
          <w:szCs w:val="28"/>
        </w:rPr>
        <w:t>Значимость внешних ФП и СФ.</w:t>
      </w:r>
    </w:p>
    <w:p w:rsidR="00070307" w:rsidRDefault="00D123D0">
      <w:pPr>
        <w:pStyle w:val="af4"/>
        <w:numPr>
          <w:ilvl w:val="0"/>
          <w:numId w:val="7"/>
        </w:numPr>
        <w:spacing w:line="360" w:lineRule="auto"/>
        <w:ind w:left="0" w:firstLine="567"/>
        <w:jc w:val="both"/>
        <w:rPr>
          <w:sz w:val="28"/>
          <w:szCs w:val="28"/>
        </w:rPr>
      </w:pPr>
      <w:r>
        <w:rPr>
          <w:sz w:val="28"/>
          <w:szCs w:val="28"/>
        </w:rPr>
        <w:t>Значимость внешних ФП.</w:t>
      </w:r>
    </w:p>
    <w:p w:rsidR="00070307" w:rsidRDefault="00D123D0">
      <w:pPr>
        <w:pStyle w:val="af4"/>
        <w:numPr>
          <w:ilvl w:val="0"/>
          <w:numId w:val="7"/>
        </w:numPr>
        <w:spacing w:line="360" w:lineRule="auto"/>
        <w:ind w:left="0" w:firstLine="567"/>
        <w:jc w:val="both"/>
        <w:rPr>
          <w:sz w:val="28"/>
          <w:szCs w:val="28"/>
        </w:rPr>
      </w:pPr>
      <w:r>
        <w:rPr>
          <w:sz w:val="28"/>
          <w:szCs w:val="28"/>
        </w:rPr>
        <w:t>Значимость внешних СФ.</w:t>
      </w:r>
    </w:p>
    <w:p w:rsidR="00070307" w:rsidRDefault="00D123D0">
      <w:pPr>
        <w:pStyle w:val="af4"/>
        <w:numPr>
          <w:ilvl w:val="3"/>
          <w:numId w:val="5"/>
        </w:numPr>
        <w:tabs>
          <w:tab w:val="left" w:pos="-180"/>
          <w:tab w:val="left" w:pos="567"/>
        </w:tabs>
        <w:spacing w:line="360" w:lineRule="auto"/>
        <w:ind w:left="0" w:right="70" w:firstLine="567"/>
        <w:jc w:val="both"/>
        <w:rPr>
          <w:b/>
          <w:sz w:val="28"/>
          <w:szCs w:val="28"/>
        </w:rPr>
      </w:pPr>
      <w:r>
        <w:rPr>
          <w:sz w:val="28"/>
          <w:szCs w:val="28"/>
        </w:rPr>
        <w:t>Внешний стресс-фактор (фактор поддержки) – это</w:t>
      </w:r>
    </w:p>
    <w:p w:rsidR="00070307" w:rsidRDefault="00D123D0">
      <w:pPr>
        <w:pStyle w:val="af4"/>
        <w:numPr>
          <w:ilvl w:val="0"/>
          <w:numId w:val="8"/>
        </w:numPr>
        <w:tabs>
          <w:tab w:val="left" w:pos="-180"/>
        </w:tabs>
        <w:spacing w:line="360" w:lineRule="auto"/>
        <w:ind w:left="0" w:right="70" w:firstLine="567"/>
        <w:jc w:val="both"/>
        <w:rPr>
          <w:sz w:val="28"/>
          <w:szCs w:val="28"/>
        </w:rPr>
      </w:pPr>
      <w:r>
        <w:rPr>
          <w:sz w:val="28"/>
          <w:szCs w:val="28"/>
        </w:rPr>
        <w:t xml:space="preserve">фактор, который не относится напрямую к финансовому состоянию </w:t>
      </w:r>
      <w:r>
        <w:rPr>
          <w:sz w:val="28"/>
          <w:szCs w:val="28"/>
        </w:rPr>
        <w:lastRenderedPageBreak/>
        <w:t>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070307" w:rsidRDefault="00D123D0">
      <w:pPr>
        <w:pStyle w:val="af4"/>
        <w:numPr>
          <w:ilvl w:val="0"/>
          <w:numId w:val="8"/>
        </w:numPr>
        <w:tabs>
          <w:tab w:val="left" w:pos="-180"/>
        </w:tabs>
        <w:spacing w:line="360" w:lineRule="auto"/>
        <w:ind w:left="0" w:right="70" w:firstLine="567"/>
        <w:jc w:val="both"/>
        <w:rPr>
          <w:sz w:val="28"/>
          <w:szCs w:val="28"/>
        </w:rPr>
      </w:pPr>
      <w:r>
        <w:rPr>
          <w:sz w:val="28"/>
          <w:szCs w:val="28"/>
        </w:rPr>
        <w:t>фактор, который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070307" w:rsidRDefault="00D123D0">
      <w:pPr>
        <w:pStyle w:val="af4"/>
        <w:numPr>
          <w:ilvl w:val="0"/>
          <w:numId w:val="8"/>
        </w:numPr>
        <w:tabs>
          <w:tab w:val="left" w:pos="-180"/>
        </w:tabs>
        <w:spacing w:line="360" w:lineRule="auto"/>
        <w:ind w:left="0" w:right="70" w:firstLine="567"/>
        <w:jc w:val="both"/>
        <w:rPr>
          <w:b/>
          <w:sz w:val="28"/>
          <w:szCs w:val="28"/>
        </w:rPr>
      </w:pPr>
      <w:r>
        <w:rPr>
          <w:sz w:val="28"/>
          <w:szCs w:val="28"/>
        </w:rPr>
        <w:t>фактор, который не относится напрямую к финансовому состоянию компании и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070307" w:rsidRDefault="00D123D0">
      <w:pPr>
        <w:pStyle w:val="af4"/>
        <w:numPr>
          <w:ilvl w:val="0"/>
          <w:numId w:val="8"/>
        </w:numPr>
        <w:tabs>
          <w:tab w:val="left" w:pos="-180"/>
        </w:tabs>
        <w:spacing w:line="360" w:lineRule="auto"/>
        <w:ind w:left="0" w:right="70" w:firstLine="567"/>
        <w:jc w:val="both"/>
        <w:rPr>
          <w:b/>
          <w:sz w:val="28"/>
          <w:szCs w:val="28"/>
        </w:rPr>
      </w:pPr>
      <w:r>
        <w:rPr>
          <w:sz w:val="28"/>
          <w:szCs w:val="28"/>
        </w:rPr>
        <w:t>такой фактор, который не относится напрямую к финансовому состоянию компании и не влияет на оценку собственной кредитоспособности, и не способен оказать существенное негативное (позитивное) влияние на итоговый уровень ее кредитоспособности.</w:t>
      </w:r>
    </w:p>
    <w:p w:rsidR="00070307" w:rsidRDefault="00D123D0">
      <w:pPr>
        <w:pStyle w:val="af4"/>
        <w:numPr>
          <w:ilvl w:val="3"/>
          <w:numId w:val="5"/>
        </w:numPr>
        <w:tabs>
          <w:tab w:val="left" w:pos="-180"/>
          <w:tab w:val="left" w:pos="993"/>
        </w:tabs>
        <w:spacing w:line="360" w:lineRule="auto"/>
        <w:ind w:left="0" w:right="70" w:firstLine="567"/>
        <w:jc w:val="both"/>
        <w:rPr>
          <w:sz w:val="28"/>
          <w:szCs w:val="28"/>
        </w:rPr>
      </w:pPr>
      <w:r>
        <w:rPr>
          <w:color w:val="000000"/>
          <w:sz w:val="28"/>
          <w:szCs w:val="28"/>
        </w:rPr>
        <w:t>Перечень компаний, который можно упорядочить по любому из имеющихся ранжирующих показателей представляет собой</w:t>
      </w:r>
    </w:p>
    <w:p w:rsidR="00070307" w:rsidRDefault="00D123D0">
      <w:pPr>
        <w:pStyle w:val="af4"/>
        <w:numPr>
          <w:ilvl w:val="0"/>
          <w:numId w:val="9"/>
        </w:numPr>
        <w:tabs>
          <w:tab w:val="left" w:pos="-180"/>
        </w:tabs>
        <w:spacing w:line="360" w:lineRule="auto"/>
        <w:ind w:right="70"/>
        <w:jc w:val="both"/>
        <w:rPr>
          <w:color w:val="000000"/>
          <w:sz w:val="28"/>
          <w:szCs w:val="28"/>
        </w:rPr>
      </w:pPr>
      <w:r>
        <w:rPr>
          <w:color w:val="000000"/>
          <w:sz w:val="28"/>
          <w:szCs w:val="28"/>
        </w:rPr>
        <w:t>ребрендинг</w:t>
      </w:r>
    </w:p>
    <w:p w:rsidR="00070307" w:rsidRDefault="00D123D0">
      <w:pPr>
        <w:pStyle w:val="af4"/>
        <w:numPr>
          <w:ilvl w:val="0"/>
          <w:numId w:val="9"/>
        </w:numPr>
        <w:tabs>
          <w:tab w:val="left" w:pos="-180"/>
        </w:tabs>
        <w:spacing w:line="360" w:lineRule="auto"/>
        <w:ind w:right="70"/>
        <w:jc w:val="both"/>
        <w:rPr>
          <w:color w:val="000000"/>
          <w:sz w:val="28"/>
          <w:szCs w:val="28"/>
        </w:rPr>
      </w:pPr>
      <w:r>
        <w:rPr>
          <w:color w:val="000000"/>
          <w:sz w:val="28"/>
          <w:szCs w:val="28"/>
        </w:rPr>
        <w:t>рейтинг</w:t>
      </w:r>
    </w:p>
    <w:p w:rsidR="00070307" w:rsidRDefault="00D123D0">
      <w:pPr>
        <w:pStyle w:val="af4"/>
        <w:numPr>
          <w:ilvl w:val="0"/>
          <w:numId w:val="9"/>
        </w:numPr>
        <w:tabs>
          <w:tab w:val="left" w:pos="-180"/>
        </w:tabs>
        <w:spacing w:line="360" w:lineRule="auto"/>
        <w:ind w:right="70"/>
        <w:jc w:val="both"/>
        <w:rPr>
          <w:color w:val="000000"/>
          <w:sz w:val="28"/>
          <w:szCs w:val="28"/>
        </w:rPr>
      </w:pPr>
      <w:r>
        <w:rPr>
          <w:color w:val="000000"/>
          <w:sz w:val="28"/>
          <w:szCs w:val="28"/>
        </w:rPr>
        <w:t>рекрутинг</w:t>
      </w:r>
    </w:p>
    <w:p w:rsidR="00070307" w:rsidRDefault="00D123D0">
      <w:pPr>
        <w:pStyle w:val="af4"/>
        <w:numPr>
          <w:ilvl w:val="0"/>
          <w:numId w:val="9"/>
        </w:numPr>
        <w:tabs>
          <w:tab w:val="left" w:pos="-180"/>
        </w:tabs>
        <w:spacing w:line="360" w:lineRule="auto"/>
        <w:ind w:right="70"/>
        <w:jc w:val="both"/>
        <w:rPr>
          <w:color w:val="000000"/>
          <w:sz w:val="28"/>
          <w:szCs w:val="28"/>
        </w:rPr>
      </w:pPr>
      <w:proofErr w:type="spellStart"/>
      <w:r>
        <w:rPr>
          <w:color w:val="000000"/>
          <w:sz w:val="28"/>
          <w:szCs w:val="28"/>
        </w:rPr>
        <w:t>ренкинг</w:t>
      </w:r>
      <w:proofErr w:type="spellEnd"/>
    </w:p>
    <w:p w:rsidR="00070307" w:rsidRDefault="00D123D0">
      <w:pPr>
        <w:pStyle w:val="af4"/>
        <w:numPr>
          <w:ilvl w:val="3"/>
          <w:numId w:val="5"/>
        </w:numPr>
        <w:tabs>
          <w:tab w:val="left" w:pos="-180"/>
          <w:tab w:val="left" w:pos="993"/>
        </w:tabs>
        <w:spacing w:line="360" w:lineRule="auto"/>
        <w:ind w:left="0" w:right="70" w:firstLine="567"/>
        <w:jc w:val="both"/>
        <w:rPr>
          <w:color w:val="000000"/>
          <w:sz w:val="28"/>
          <w:szCs w:val="28"/>
        </w:rPr>
      </w:pPr>
      <w:r>
        <w:rPr>
          <w:color w:val="000000"/>
          <w:sz w:val="28"/>
          <w:szCs w:val="28"/>
        </w:rPr>
        <w:t xml:space="preserve">Методологии присвоения кредитных рейтингов разрабатываются в полном соответствии с требованиями </w:t>
      </w:r>
    </w:p>
    <w:p w:rsidR="00070307" w:rsidRDefault="00D123D0">
      <w:pPr>
        <w:pStyle w:val="1"/>
        <w:numPr>
          <w:ilvl w:val="0"/>
          <w:numId w:val="10"/>
        </w:numPr>
        <w:shd w:val="clear" w:color="auto" w:fill="FFFFFF"/>
        <w:spacing w:before="0" w:after="0"/>
        <w:rPr>
          <w:b w:val="0"/>
          <w:color w:val="000000"/>
        </w:rPr>
      </w:pPr>
      <w:bookmarkStart w:id="23" w:name="_Toc196748206"/>
      <w:bookmarkStart w:id="24" w:name="_Toc198056555"/>
      <w:r>
        <w:rPr>
          <w:b w:val="0"/>
          <w:color w:val="000000"/>
        </w:rPr>
        <w:t>федерального закона от 02.12.1990 N 395-1</w:t>
      </w:r>
      <w:bookmarkEnd w:id="23"/>
      <w:bookmarkEnd w:id="24"/>
    </w:p>
    <w:p w:rsidR="00070307" w:rsidRDefault="00D123D0">
      <w:pPr>
        <w:pStyle w:val="af4"/>
        <w:numPr>
          <w:ilvl w:val="0"/>
          <w:numId w:val="10"/>
        </w:numPr>
        <w:tabs>
          <w:tab w:val="left" w:pos="-180"/>
        </w:tabs>
        <w:spacing w:line="360" w:lineRule="auto"/>
        <w:ind w:right="70"/>
        <w:jc w:val="both"/>
        <w:rPr>
          <w:color w:val="000000"/>
          <w:sz w:val="28"/>
          <w:szCs w:val="28"/>
        </w:rPr>
      </w:pPr>
      <w:r>
        <w:rPr>
          <w:color w:val="000000"/>
          <w:sz w:val="28"/>
          <w:szCs w:val="28"/>
        </w:rPr>
        <w:t>федерального закона от 13.07.2015 г. №222-ФЗ.</w:t>
      </w:r>
    </w:p>
    <w:p w:rsidR="00070307" w:rsidRDefault="00D123D0">
      <w:pPr>
        <w:pStyle w:val="1"/>
        <w:numPr>
          <w:ilvl w:val="0"/>
          <w:numId w:val="10"/>
        </w:numPr>
        <w:shd w:val="clear" w:color="auto" w:fill="FFFFFF"/>
        <w:spacing w:before="0" w:after="0"/>
        <w:rPr>
          <w:b w:val="0"/>
          <w:color w:val="000000"/>
        </w:rPr>
      </w:pPr>
      <w:bookmarkStart w:id="25" w:name="_Toc196748207"/>
      <w:bookmarkStart w:id="26" w:name="_Toc198056556"/>
      <w:r>
        <w:rPr>
          <w:b w:val="0"/>
          <w:color w:val="000000"/>
        </w:rPr>
        <w:t>положения Банка России от 28.06.2017 N 590-П</w:t>
      </w:r>
      <w:bookmarkEnd w:id="25"/>
      <w:bookmarkEnd w:id="26"/>
    </w:p>
    <w:p w:rsidR="00070307" w:rsidRDefault="00D123D0">
      <w:pPr>
        <w:pStyle w:val="1"/>
        <w:numPr>
          <w:ilvl w:val="0"/>
          <w:numId w:val="10"/>
        </w:numPr>
        <w:shd w:val="clear" w:color="auto" w:fill="FFFFFF"/>
        <w:spacing w:before="0" w:after="0"/>
        <w:rPr>
          <w:b w:val="0"/>
          <w:color w:val="000000"/>
        </w:rPr>
      </w:pPr>
      <w:bookmarkStart w:id="27" w:name="_Toc196748208"/>
      <w:bookmarkStart w:id="28" w:name="_Toc198056557"/>
      <w:r>
        <w:rPr>
          <w:b w:val="0"/>
          <w:color w:val="000000"/>
        </w:rPr>
        <w:t>инструкции Банка России от 29.11.2019 N 199-И</w:t>
      </w:r>
      <w:bookmarkEnd w:id="27"/>
      <w:bookmarkEnd w:id="28"/>
    </w:p>
    <w:p w:rsidR="00070307" w:rsidRDefault="00D123D0">
      <w:pPr>
        <w:pStyle w:val="af4"/>
        <w:numPr>
          <w:ilvl w:val="3"/>
          <w:numId w:val="5"/>
        </w:numPr>
        <w:tabs>
          <w:tab w:val="left" w:pos="-180"/>
          <w:tab w:val="left" w:pos="993"/>
        </w:tabs>
        <w:spacing w:line="360" w:lineRule="auto"/>
        <w:ind w:left="0" w:right="70" w:firstLine="567"/>
        <w:jc w:val="both"/>
        <w:rPr>
          <w:color w:val="000000"/>
          <w:sz w:val="28"/>
          <w:szCs w:val="28"/>
        </w:rPr>
      </w:pPr>
      <w:r>
        <w:rPr>
          <w:color w:val="000000"/>
          <w:sz w:val="28"/>
          <w:szCs w:val="28"/>
        </w:rPr>
        <w:t xml:space="preserve">Рейтинговая шкала представляет собой </w:t>
      </w:r>
    </w:p>
    <w:p w:rsidR="00070307" w:rsidRDefault="00D123D0">
      <w:pPr>
        <w:pStyle w:val="af4"/>
        <w:numPr>
          <w:ilvl w:val="0"/>
          <w:numId w:val="11"/>
        </w:numPr>
        <w:tabs>
          <w:tab w:val="left" w:pos="-180"/>
        </w:tabs>
        <w:spacing w:line="360" w:lineRule="auto"/>
        <w:ind w:left="0" w:right="70" w:firstLine="567"/>
        <w:jc w:val="both"/>
        <w:rPr>
          <w:color w:val="000000"/>
          <w:sz w:val="28"/>
          <w:szCs w:val="28"/>
        </w:rPr>
      </w:pPr>
      <w:r>
        <w:rPr>
          <w:color w:val="000000"/>
          <w:sz w:val="28"/>
          <w:szCs w:val="28"/>
        </w:rPr>
        <w:t>Систему рейтинговых категорий, применяемую для классификации уровня кредитного рейтинга.</w:t>
      </w:r>
    </w:p>
    <w:p w:rsidR="00070307" w:rsidRDefault="00D123D0">
      <w:pPr>
        <w:pStyle w:val="af4"/>
        <w:numPr>
          <w:ilvl w:val="0"/>
          <w:numId w:val="11"/>
        </w:numPr>
        <w:tabs>
          <w:tab w:val="left" w:pos="-180"/>
        </w:tabs>
        <w:spacing w:line="360" w:lineRule="auto"/>
        <w:ind w:left="0" w:right="70" w:firstLine="567"/>
        <w:jc w:val="both"/>
        <w:rPr>
          <w:color w:val="000000"/>
          <w:sz w:val="28"/>
          <w:szCs w:val="28"/>
        </w:rPr>
      </w:pPr>
      <w:r>
        <w:rPr>
          <w:color w:val="000000"/>
          <w:sz w:val="28"/>
          <w:szCs w:val="28"/>
        </w:rPr>
        <w:lastRenderedPageBreak/>
        <w:t>Обозначенный в виде буквенного, числового или иного символа элемент рейтинговой шкалы.</w:t>
      </w:r>
    </w:p>
    <w:p w:rsidR="00070307" w:rsidRDefault="00D123D0">
      <w:pPr>
        <w:pStyle w:val="af4"/>
        <w:numPr>
          <w:ilvl w:val="0"/>
          <w:numId w:val="11"/>
        </w:numPr>
        <w:tabs>
          <w:tab w:val="left" w:pos="-180"/>
        </w:tabs>
        <w:spacing w:line="360" w:lineRule="auto"/>
        <w:ind w:left="0" w:right="70" w:firstLine="567"/>
        <w:jc w:val="both"/>
        <w:rPr>
          <w:color w:val="000000"/>
          <w:sz w:val="28"/>
          <w:szCs w:val="28"/>
        </w:rPr>
      </w:pPr>
      <w:r>
        <w:rPr>
          <w:color w:val="000000"/>
          <w:sz w:val="28"/>
          <w:szCs w:val="28"/>
        </w:rPr>
        <w:t>Систему национальных рейтинговых категорий, применяемую с целью классификации уровня рейтинга.</w:t>
      </w:r>
    </w:p>
    <w:p w:rsidR="00070307" w:rsidRPr="00211A91" w:rsidRDefault="00D123D0" w:rsidP="00211A91">
      <w:pPr>
        <w:pStyle w:val="af4"/>
        <w:numPr>
          <w:ilvl w:val="0"/>
          <w:numId w:val="11"/>
        </w:numPr>
        <w:tabs>
          <w:tab w:val="left" w:pos="-180"/>
        </w:tabs>
        <w:spacing w:line="360" w:lineRule="auto"/>
        <w:ind w:left="0" w:right="70" w:firstLine="567"/>
        <w:jc w:val="both"/>
        <w:rPr>
          <w:color w:val="000000"/>
          <w:sz w:val="28"/>
          <w:szCs w:val="28"/>
        </w:rPr>
      </w:pPr>
      <w:r>
        <w:rPr>
          <w:color w:val="000000"/>
          <w:sz w:val="28"/>
          <w:szCs w:val="28"/>
        </w:rPr>
        <w:t xml:space="preserve">Обозначенный в виде буквенного символа элемент </w:t>
      </w:r>
      <w:proofErr w:type="spellStart"/>
      <w:r>
        <w:rPr>
          <w:color w:val="000000"/>
          <w:sz w:val="28"/>
          <w:szCs w:val="28"/>
        </w:rPr>
        <w:t>ренкинга</w:t>
      </w:r>
      <w:proofErr w:type="spellEnd"/>
      <w:r>
        <w:rPr>
          <w:color w:val="000000"/>
          <w:sz w:val="28"/>
          <w:szCs w:val="28"/>
        </w:rPr>
        <w:t>.</w:t>
      </w:r>
    </w:p>
    <w:p w:rsidR="00070307" w:rsidRDefault="00D123D0">
      <w:pPr>
        <w:spacing w:line="360" w:lineRule="auto"/>
        <w:ind w:right="-5"/>
        <w:jc w:val="center"/>
        <w:rPr>
          <w:b/>
          <w:sz w:val="28"/>
          <w:szCs w:val="28"/>
        </w:rPr>
      </w:pPr>
      <w:r>
        <w:rPr>
          <w:b/>
          <w:sz w:val="28"/>
          <w:szCs w:val="28"/>
        </w:rPr>
        <w:t>Примерный вариант контрольной работы</w:t>
      </w:r>
    </w:p>
    <w:p w:rsidR="00070307" w:rsidRDefault="00D123D0">
      <w:pPr>
        <w:spacing w:line="360" w:lineRule="auto"/>
        <w:ind w:right="-5"/>
        <w:jc w:val="center"/>
        <w:rPr>
          <w:b/>
          <w:sz w:val="28"/>
          <w:szCs w:val="28"/>
        </w:rPr>
      </w:pPr>
      <w:r>
        <w:rPr>
          <w:b/>
          <w:sz w:val="28"/>
          <w:szCs w:val="28"/>
        </w:rPr>
        <w:t>Вариант 1</w:t>
      </w:r>
    </w:p>
    <w:p w:rsidR="00070307" w:rsidRDefault="00D123D0">
      <w:pPr>
        <w:widowControl/>
        <w:numPr>
          <w:ilvl w:val="0"/>
          <w:numId w:val="16"/>
        </w:numPr>
        <w:suppressAutoHyphens w:val="0"/>
        <w:spacing w:line="312" w:lineRule="auto"/>
        <w:ind w:left="0" w:firstLine="567"/>
        <w:contextualSpacing/>
        <w:jc w:val="both"/>
        <w:rPr>
          <w:sz w:val="28"/>
          <w:szCs w:val="28"/>
        </w:rPr>
      </w:pPr>
      <w:r>
        <w:rPr>
          <w:sz w:val="28"/>
          <w:szCs w:val="28"/>
        </w:rPr>
        <w:t>Нормативно-правовое регулирование деятельности российских КРА.</w:t>
      </w:r>
    </w:p>
    <w:p w:rsidR="00070307" w:rsidRDefault="00D123D0">
      <w:pPr>
        <w:widowControl/>
        <w:numPr>
          <w:ilvl w:val="0"/>
          <w:numId w:val="16"/>
        </w:numPr>
        <w:suppressAutoHyphens w:val="0"/>
        <w:spacing w:line="312" w:lineRule="auto"/>
        <w:ind w:left="0" w:firstLine="567"/>
        <w:contextualSpacing/>
        <w:jc w:val="both"/>
        <w:rPr>
          <w:sz w:val="28"/>
          <w:szCs w:val="28"/>
        </w:rPr>
      </w:pPr>
      <w:r>
        <w:rPr>
          <w:sz w:val="28"/>
          <w:szCs w:val="28"/>
        </w:rPr>
        <w:t xml:space="preserve">Составьте схему общей структуры рейтинговой оценки кредитного риска в коммерческом банке с учетом рекомендаций </w:t>
      </w:r>
      <w:proofErr w:type="spellStart"/>
      <w:r>
        <w:rPr>
          <w:sz w:val="28"/>
          <w:szCs w:val="28"/>
        </w:rPr>
        <w:t>Базельского</w:t>
      </w:r>
      <w:proofErr w:type="spellEnd"/>
      <w:r>
        <w:rPr>
          <w:sz w:val="28"/>
          <w:szCs w:val="28"/>
        </w:rPr>
        <w:t xml:space="preserve">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070307" w:rsidRDefault="00070307">
      <w:pPr>
        <w:ind w:left="90"/>
        <w:rPr>
          <w:b/>
        </w:rPr>
      </w:pPr>
    </w:p>
    <w:p w:rsidR="00070307" w:rsidRDefault="00D123D0">
      <w:pPr>
        <w:spacing w:after="200" w:line="276" w:lineRule="auto"/>
        <w:ind w:left="360"/>
        <w:jc w:val="center"/>
        <w:rPr>
          <w:iCs/>
          <w:sz w:val="28"/>
          <w:szCs w:val="28"/>
        </w:rPr>
      </w:pPr>
      <w:r>
        <w:rPr>
          <w:iCs/>
          <w:sz w:val="28"/>
          <w:szCs w:val="28"/>
        </w:rPr>
        <w:t>Вариант 2</w:t>
      </w:r>
    </w:p>
    <w:p w:rsidR="00070307" w:rsidRDefault="00D123D0">
      <w:pPr>
        <w:pStyle w:val="af4"/>
        <w:widowControl/>
        <w:numPr>
          <w:ilvl w:val="0"/>
          <w:numId w:val="17"/>
        </w:numPr>
        <w:suppressAutoHyphens w:val="0"/>
        <w:spacing w:line="360" w:lineRule="auto"/>
        <w:ind w:left="0" w:firstLine="567"/>
        <w:contextualSpacing/>
        <w:jc w:val="both"/>
        <w:rPr>
          <w:iCs/>
          <w:sz w:val="28"/>
          <w:szCs w:val="28"/>
        </w:rPr>
      </w:pPr>
      <w:r>
        <w:rPr>
          <w:sz w:val="28"/>
          <w:szCs w:val="28"/>
        </w:rPr>
        <w:t xml:space="preserve">Суверенный кредитный рейтинг как оценка кредитоспособности региона или государства. </w:t>
      </w:r>
    </w:p>
    <w:p w:rsidR="00070307" w:rsidRDefault="00D123D0">
      <w:pPr>
        <w:pStyle w:val="af4"/>
        <w:widowControl/>
        <w:numPr>
          <w:ilvl w:val="0"/>
          <w:numId w:val="17"/>
        </w:numPr>
        <w:shd w:val="clear" w:color="auto" w:fill="FDFEFF"/>
        <w:suppressAutoHyphens w:val="0"/>
        <w:spacing w:line="360" w:lineRule="auto"/>
        <w:ind w:left="0" w:firstLine="567"/>
        <w:jc w:val="both"/>
        <w:rPr>
          <w:color w:val="000000"/>
          <w:sz w:val="28"/>
          <w:szCs w:val="28"/>
        </w:rPr>
      </w:pPr>
      <w:r>
        <w:rPr>
          <w:color w:val="000000"/>
          <w:sz w:val="28"/>
          <w:szCs w:val="28"/>
        </w:rPr>
        <w:t>Определить рейтинг предприятий на основе уровня показателей их финансового состояния с помощью метода суммы мест по данным таблицы</w:t>
      </w:r>
    </w:p>
    <w:tbl>
      <w:tblPr>
        <w:tblW w:w="5000" w:type="pct"/>
        <w:tblInd w:w="20" w:type="dxa"/>
        <w:tblLayout w:type="fixed"/>
        <w:tblCellMar>
          <w:top w:w="15" w:type="dxa"/>
          <w:left w:w="15" w:type="dxa"/>
          <w:bottom w:w="15" w:type="dxa"/>
          <w:right w:w="15" w:type="dxa"/>
        </w:tblCellMar>
        <w:tblLook w:val="04A0" w:firstRow="1" w:lastRow="0" w:firstColumn="1" w:lastColumn="0" w:noHBand="0" w:noVBand="1"/>
      </w:tblPr>
      <w:tblGrid>
        <w:gridCol w:w="4779"/>
        <w:gridCol w:w="1020"/>
        <w:gridCol w:w="1018"/>
        <w:gridCol w:w="1212"/>
        <w:gridCol w:w="1316"/>
      </w:tblGrid>
      <w:tr w:rsidR="00070307">
        <w:tc>
          <w:tcPr>
            <w:tcW w:w="4785" w:type="dxa"/>
            <w:vMerge w:val="restart"/>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Показатели</w:t>
            </w:r>
          </w:p>
        </w:tc>
        <w:tc>
          <w:tcPr>
            <w:tcW w:w="4570" w:type="dxa"/>
            <w:gridSpan w:val="4"/>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jc w:val="center"/>
              <w:rPr>
                <w:color w:val="000000"/>
                <w:sz w:val="24"/>
                <w:szCs w:val="24"/>
              </w:rPr>
            </w:pPr>
            <w:r>
              <w:rPr>
                <w:color w:val="000000"/>
                <w:sz w:val="24"/>
                <w:szCs w:val="24"/>
              </w:rPr>
              <w:t>Предприятие</w:t>
            </w:r>
          </w:p>
        </w:tc>
      </w:tr>
      <w:tr w:rsidR="00070307">
        <w:tc>
          <w:tcPr>
            <w:tcW w:w="4785" w:type="dxa"/>
            <w:vMerge/>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070307">
            <w:pPr>
              <w:suppressAutoHyphens w:val="0"/>
              <w:ind w:firstLine="224"/>
              <w:jc w:val="both"/>
              <w:rPr>
                <w:color w:val="000000"/>
                <w:sz w:val="24"/>
                <w:szCs w:val="24"/>
              </w:rPr>
            </w:pP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jc w:val="both"/>
              <w:rPr>
                <w:color w:val="000000"/>
                <w:sz w:val="24"/>
                <w:szCs w:val="24"/>
              </w:rPr>
            </w:pPr>
            <w:r>
              <w:rPr>
                <w:color w:val="000000"/>
                <w:sz w:val="24"/>
                <w:szCs w:val="24"/>
              </w:rPr>
              <w:t>1</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jc w:val="both"/>
              <w:rPr>
                <w:color w:val="000000"/>
                <w:sz w:val="24"/>
                <w:szCs w:val="24"/>
              </w:rPr>
            </w:pPr>
            <w:r>
              <w:rPr>
                <w:color w:val="000000"/>
                <w:sz w:val="24"/>
                <w:szCs w:val="24"/>
              </w:rPr>
              <w:t>2</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jc w:val="both"/>
              <w:rPr>
                <w:color w:val="000000"/>
                <w:sz w:val="24"/>
                <w:szCs w:val="24"/>
              </w:rPr>
            </w:pPr>
            <w:r>
              <w:rPr>
                <w:color w:val="000000"/>
                <w:sz w:val="24"/>
                <w:szCs w:val="24"/>
              </w:rPr>
              <w:t>3</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jc w:val="both"/>
              <w:rPr>
                <w:color w:val="000000"/>
                <w:sz w:val="24"/>
                <w:szCs w:val="24"/>
              </w:rPr>
            </w:pPr>
            <w:r>
              <w:rPr>
                <w:color w:val="000000"/>
                <w:sz w:val="24"/>
                <w:szCs w:val="24"/>
              </w:rPr>
              <w:t>4</w:t>
            </w:r>
          </w:p>
        </w:tc>
      </w:tr>
      <w:tr w:rsidR="00070307">
        <w:tc>
          <w:tcPr>
            <w:tcW w:w="4785"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коэффициент абсолютной ликвидности</w:t>
            </w: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0,15</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0,11</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0,09</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0,08</w:t>
            </w:r>
          </w:p>
        </w:tc>
      </w:tr>
      <w:tr w:rsidR="00070307">
        <w:tc>
          <w:tcPr>
            <w:tcW w:w="4785"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коэффициент срочной ликвидности</w:t>
            </w: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0,85</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0,90</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0,65</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0,55</w:t>
            </w:r>
          </w:p>
        </w:tc>
      </w:tr>
      <w:tr w:rsidR="00070307">
        <w:tc>
          <w:tcPr>
            <w:tcW w:w="4785"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коэффициент текущей ликвидности</w:t>
            </w: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0,90</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1,20</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1,10</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0,70</w:t>
            </w:r>
          </w:p>
        </w:tc>
      </w:tr>
      <w:tr w:rsidR="00070307">
        <w:tc>
          <w:tcPr>
            <w:tcW w:w="4785"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коэффициент автономии</w:t>
            </w: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0,88</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0,68</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0,56</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0,16</w:t>
            </w:r>
          </w:p>
        </w:tc>
      </w:tr>
      <w:tr w:rsidR="00070307">
        <w:tc>
          <w:tcPr>
            <w:tcW w:w="4785"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коэффициент маневренности собственных средств</w:t>
            </w:r>
          </w:p>
        </w:tc>
        <w:tc>
          <w:tcPr>
            <w:tcW w:w="1021"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0,11</w:t>
            </w:r>
          </w:p>
        </w:tc>
        <w:tc>
          <w:tcPr>
            <w:tcW w:w="1019"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0,09</w:t>
            </w:r>
          </w:p>
        </w:tc>
        <w:tc>
          <w:tcPr>
            <w:tcW w:w="1213"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0,05</w:t>
            </w:r>
          </w:p>
        </w:tc>
        <w:tc>
          <w:tcPr>
            <w:tcW w:w="1317" w:type="dxa"/>
            <w:tcBorders>
              <w:top w:val="single" w:sz="4" w:space="0" w:color="000000"/>
              <w:left w:val="single" w:sz="4" w:space="0" w:color="000000"/>
              <w:bottom w:val="single" w:sz="4" w:space="0" w:color="000000"/>
              <w:right w:val="single" w:sz="4" w:space="0" w:color="000000"/>
            </w:tcBorders>
            <w:shd w:val="clear" w:color="auto" w:fill="FDFEFF"/>
            <w:vAlign w:val="center"/>
          </w:tcPr>
          <w:p w:rsidR="00070307" w:rsidRDefault="00D123D0">
            <w:pPr>
              <w:suppressAutoHyphens w:val="0"/>
              <w:ind w:firstLine="224"/>
              <w:jc w:val="both"/>
              <w:rPr>
                <w:color w:val="000000"/>
                <w:sz w:val="24"/>
                <w:szCs w:val="24"/>
              </w:rPr>
            </w:pPr>
            <w:r>
              <w:rPr>
                <w:color w:val="000000"/>
                <w:sz w:val="24"/>
                <w:szCs w:val="24"/>
              </w:rPr>
              <w:t>0,01</w:t>
            </w:r>
          </w:p>
        </w:tc>
      </w:tr>
    </w:tbl>
    <w:p w:rsidR="00070307" w:rsidRPr="00211A91" w:rsidRDefault="00D123D0" w:rsidP="00211A91">
      <w:pPr>
        <w:widowControl/>
        <w:suppressAutoHyphens w:val="0"/>
        <w:spacing w:line="360" w:lineRule="auto"/>
        <w:ind w:firstLine="567"/>
        <w:contextualSpacing/>
        <w:jc w:val="both"/>
        <w:rPr>
          <w:iCs/>
          <w:sz w:val="28"/>
          <w:szCs w:val="28"/>
        </w:rPr>
      </w:pPr>
      <w:r>
        <w:rPr>
          <w:iCs/>
          <w:sz w:val="28"/>
          <w:szCs w:val="28"/>
        </w:rPr>
        <w:t>Дайте рекомендации предприятию с низким рейтингом.</w:t>
      </w:r>
    </w:p>
    <w:p w:rsidR="00070307" w:rsidRDefault="00D123D0">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070307" w:rsidRDefault="00D123D0">
      <w:pPr>
        <w:tabs>
          <w:tab w:val="left" w:pos="-180"/>
        </w:tabs>
        <w:spacing w:line="360" w:lineRule="auto"/>
        <w:ind w:right="70"/>
        <w:jc w:val="both"/>
        <w:rPr>
          <w:sz w:val="28"/>
          <w:szCs w:val="28"/>
        </w:rPr>
        <w:sectPr w:rsidR="00070307">
          <w:footerReference w:type="default" r:id="rId8"/>
          <w:pgSz w:w="11906" w:h="16838"/>
          <w:pgMar w:top="1134" w:right="850" w:bottom="1134" w:left="1701" w:header="0" w:footer="708" w:gutter="0"/>
          <w:cols w:space="720"/>
          <w:formProt w:val="0"/>
          <w:docGrid w:linePitch="360"/>
        </w:sectPr>
      </w:pPr>
      <w:bookmarkStart w:id="29" w:name="_Hlk119596810"/>
      <w:r>
        <w:rPr>
          <w:sz w:val="28"/>
          <w:szCs w:val="28"/>
        </w:rPr>
        <w:t>Критерии балльной оценки различных форм текущего контроля успеваемости содержатся в соответствующих метод</w:t>
      </w:r>
      <w:r w:rsidR="00211A91">
        <w:rPr>
          <w:sz w:val="28"/>
          <w:szCs w:val="28"/>
        </w:rPr>
        <w:t>ических рекомендациях Кафедры</w:t>
      </w:r>
      <w:r>
        <w:rPr>
          <w:sz w:val="28"/>
          <w:szCs w:val="28"/>
        </w:rPr>
        <w:t xml:space="preserve"> банковского дела и монетарного регулирования.</w:t>
      </w:r>
      <w:bookmarkStart w:id="30" w:name="_Hlk107308365"/>
      <w:bookmarkEnd w:id="29"/>
      <w:bookmarkEnd w:id="30"/>
    </w:p>
    <w:p w:rsidR="00070307" w:rsidRDefault="00D123D0" w:rsidP="00211A91">
      <w:pPr>
        <w:spacing w:line="360" w:lineRule="auto"/>
        <w:jc w:val="both"/>
        <w:outlineLvl w:val="0"/>
        <w:rPr>
          <w:b/>
          <w:sz w:val="28"/>
          <w:szCs w:val="28"/>
        </w:rPr>
      </w:pPr>
      <w:bookmarkStart w:id="31" w:name="_Toc198056558"/>
      <w:r>
        <w:rPr>
          <w:b/>
          <w:sz w:val="28"/>
          <w:szCs w:val="28"/>
        </w:rPr>
        <w:lastRenderedPageBreak/>
        <w:t>7. Фонд оценочных средств для проведения промежуточной аттестации обучающихся по дисциплине</w:t>
      </w:r>
      <w:bookmarkEnd w:id="31"/>
    </w:p>
    <w:p w:rsidR="00070307" w:rsidRDefault="00D123D0">
      <w:pPr>
        <w:spacing w:line="360" w:lineRule="auto"/>
        <w:ind w:firstLine="708"/>
        <w:jc w:val="both"/>
        <w:rPr>
          <w:sz w:val="28"/>
        </w:rPr>
      </w:pPr>
      <w:bookmarkStart w:id="32"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2"/>
    </w:p>
    <w:p w:rsidR="00070307" w:rsidRDefault="00211A91">
      <w:pPr>
        <w:spacing w:line="360" w:lineRule="auto"/>
        <w:ind w:firstLine="709"/>
        <w:jc w:val="both"/>
        <w:rPr>
          <w:b/>
          <w:sz w:val="28"/>
          <w:szCs w:val="28"/>
        </w:rPr>
      </w:pPr>
      <w:bookmarkStart w:id="33" w:name="_Hlk107308407"/>
      <w:r>
        <w:rPr>
          <w:b/>
          <w:sz w:val="28"/>
          <w:szCs w:val="28"/>
        </w:rPr>
        <w:t>Типовые контрольные задания</w:t>
      </w:r>
      <w:r w:rsidR="00D123D0">
        <w:rPr>
          <w:b/>
          <w:sz w:val="28"/>
          <w:szCs w:val="28"/>
        </w:rPr>
        <w:t>, необходимые для оценки индикаторов достижения компетенций, умений и знаний</w:t>
      </w:r>
      <w:bookmarkEnd w:id="33"/>
    </w:p>
    <w:tbl>
      <w:tblPr>
        <w:tblStyle w:val="15"/>
        <w:tblW w:w="14596" w:type="dxa"/>
        <w:tblInd w:w="62" w:type="dxa"/>
        <w:tblLayout w:type="fixed"/>
        <w:tblCellMar>
          <w:top w:w="57" w:type="dxa"/>
          <w:left w:w="57" w:type="dxa"/>
          <w:bottom w:w="57" w:type="dxa"/>
          <w:right w:w="57" w:type="dxa"/>
        </w:tblCellMar>
        <w:tblLook w:val="04A0" w:firstRow="1" w:lastRow="0" w:firstColumn="1" w:lastColumn="0" w:noHBand="0" w:noVBand="1"/>
      </w:tblPr>
      <w:tblGrid>
        <w:gridCol w:w="2485"/>
        <w:gridCol w:w="2268"/>
        <w:gridCol w:w="3118"/>
        <w:gridCol w:w="6725"/>
      </w:tblGrid>
      <w:tr w:rsidR="00070307" w:rsidTr="00211A91">
        <w:tc>
          <w:tcPr>
            <w:tcW w:w="2485" w:type="dxa"/>
          </w:tcPr>
          <w:p w:rsidR="00070307" w:rsidRDefault="00D123D0">
            <w:pPr>
              <w:ind w:left="82" w:right="113" w:firstLine="284"/>
              <w:jc w:val="center"/>
              <w:rPr>
                <w:b/>
                <w:bCs/>
                <w:sz w:val="24"/>
                <w:szCs w:val="24"/>
              </w:rPr>
            </w:pPr>
            <w:r>
              <w:rPr>
                <w:b/>
                <w:bCs/>
                <w:sz w:val="24"/>
                <w:szCs w:val="24"/>
              </w:rPr>
              <w:t>Наименование компетенции</w:t>
            </w:r>
          </w:p>
        </w:tc>
        <w:tc>
          <w:tcPr>
            <w:tcW w:w="2268" w:type="dxa"/>
          </w:tcPr>
          <w:p w:rsidR="00070307" w:rsidRDefault="00D123D0">
            <w:pPr>
              <w:ind w:left="82" w:right="113" w:firstLine="284"/>
              <w:jc w:val="center"/>
              <w:rPr>
                <w:b/>
                <w:bCs/>
                <w:sz w:val="24"/>
                <w:szCs w:val="24"/>
              </w:rPr>
            </w:pPr>
            <w:r>
              <w:rPr>
                <w:b/>
                <w:bCs/>
                <w:sz w:val="24"/>
                <w:szCs w:val="24"/>
              </w:rPr>
              <w:t>Наименование индикаторов</w:t>
            </w:r>
            <w:r>
              <w:rPr>
                <w:b/>
                <w:bCs/>
                <w:sz w:val="24"/>
                <w:szCs w:val="24"/>
              </w:rPr>
              <w:br/>
              <w:t xml:space="preserve">достижения </w:t>
            </w:r>
            <w:r>
              <w:rPr>
                <w:b/>
                <w:bCs/>
                <w:sz w:val="24"/>
                <w:szCs w:val="24"/>
              </w:rPr>
              <w:br/>
              <w:t>компетенции</w:t>
            </w:r>
          </w:p>
        </w:tc>
        <w:tc>
          <w:tcPr>
            <w:tcW w:w="3118" w:type="dxa"/>
          </w:tcPr>
          <w:p w:rsidR="00070307" w:rsidRDefault="00D123D0">
            <w:pPr>
              <w:ind w:left="82" w:right="113" w:firstLine="284"/>
              <w:jc w:val="center"/>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6725" w:type="dxa"/>
          </w:tcPr>
          <w:p w:rsidR="00070307" w:rsidRDefault="00D123D0">
            <w:pPr>
              <w:ind w:left="720"/>
              <w:jc w:val="center"/>
              <w:rPr>
                <w:b/>
                <w:bCs/>
                <w:sz w:val="24"/>
                <w:szCs w:val="24"/>
              </w:rPr>
            </w:pPr>
            <w:r>
              <w:rPr>
                <w:b/>
                <w:bCs/>
                <w:sz w:val="24"/>
                <w:szCs w:val="24"/>
              </w:rPr>
              <w:t>Типовые</w:t>
            </w:r>
            <w:r>
              <w:rPr>
                <w:b/>
                <w:bCs/>
                <w:sz w:val="24"/>
                <w:szCs w:val="24"/>
              </w:rPr>
              <w:br/>
              <w:t>контрольные</w:t>
            </w:r>
            <w:r>
              <w:rPr>
                <w:b/>
                <w:bCs/>
                <w:sz w:val="24"/>
                <w:szCs w:val="24"/>
              </w:rPr>
              <w:br/>
              <w:t>задания</w:t>
            </w:r>
          </w:p>
        </w:tc>
      </w:tr>
      <w:tr w:rsidR="00070307" w:rsidTr="00211A91">
        <w:trPr>
          <w:trHeight w:val="13"/>
        </w:trPr>
        <w:tc>
          <w:tcPr>
            <w:tcW w:w="2485" w:type="dxa"/>
          </w:tcPr>
          <w:p w:rsidR="00070307" w:rsidRDefault="00D123D0">
            <w:pPr>
              <w:pStyle w:val="Default"/>
              <w:widowControl w:val="0"/>
              <w:ind w:left="82" w:firstLine="284"/>
              <w:rPr>
                <w:sz w:val="28"/>
                <w:szCs w:val="28"/>
              </w:rPr>
            </w:pPr>
            <w:r>
              <w:t>ПКП -2</w:t>
            </w:r>
          </w:p>
          <w:p w:rsidR="00070307" w:rsidRDefault="00D123D0">
            <w:pPr>
              <w:pStyle w:val="Default"/>
              <w:widowControl w:val="0"/>
              <w:ind w:left="82" w:firstLine="284"/>
              <w:rPr>
                <w:color w:val="auto"/>
              </w:rPr>
            </w:pPr>
            <w:r>
              <w:t xml:space="preserve">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w:t>
            </w:r>
            <w:r>
              <w:lastRenderedPageBreak/>
              <w:t xml:space="preserve">контроль за ходом их выполнения </w:t>
            </w:r>
          </w:p>
        </w:tc>
        <w:tc>
          <w:tcPr>
            <w:tcW w:w="2268" w:type="dxa"/>
          </w:tcPr>
          <w:p w:rsidR="00070307" w:rsidRDefault="00D123D0">
            <w:pPr>
              <w:pStyle w:val="af5"/>
              <w:widowControl w:val="0"/>
              <w:tabs>
                <w:tab w:val="left" w:pos="30"/>
              </w:tabs>
              <w:suppressAutoHyphens w:val="0"/>
              <w:spacing w:before="280" w:beforeAutospacing="0" w:after="280" w:afterAutospacing="0"/>
              <w:jc w:val="both"/>
              <w:rPr>
                <w:sz w:val="28"/>
                <w:szCs w:val="28"/>
              </w:rPr>
            </w:pPr>
            <w:r>
              <w:rPr>
                <w:color w:val="000000"/>
              </w:rPr>
              <w:lastRenderedPageBreak/>
              <w:t xml:space="preserve">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D123D0">
            <w:pPr>
              <w:tabs>
                <w:tab w:val="left" w:pos="30"/>
              </w:tabs>
              <w:suppressAutoHyphens w:val="0"/>
              <w:jc w:val="both"/>
              <w:rPr>
                <w:sz w:val="24"/>
                <w:szCs w:val="24"/>
              </w:rPr>
            </w:pPr>
            <w:r>
              <w:rPr>
                <w:color w:val="000000"/>
                <w:sz w:val="24"/>
                <w:szCs w:val="24"/>
              </w:rPr>
              <w:t>2.Демонстрирует определение эффективных направлений развития финансово-кредитных институтов, иных организа</w:t>
            </w:r>
            <w:r>
              <w:rPr>
                <w:color w:val="000000"/>
                <w:sz w:val="24"/>
                <w:szCs w:val="24"/>
              </w:rPr>
              <w:lastRenderedPageBreak/>
              <w:t>ций различных отраслей экономики на основе формирования   прогнозов, стратегий и планов их деятельности.</w:t>
            </w:r>
          </w:p>
          <w:p w:rsidR="00070307" w:rsidRDefault="00070307">
            <w:pPr>
              <w:tabs>
                <w:tab w:val="left" w:pos="30"/>
              </w:tabs>
              <w:suppressAutoHyphens w:val="0"/>
              <w:ind w:left="30" w:firstLine="142"/>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070307">
            <w:pPr>
              <w:tabs>
                <w:tab w:val="left" w:pos="30"/>
              </w:tabs>
              <w:suppressAutoHyphens w:val="0"/>
              <w:jc w:val="both"/>
              <w:rPr>
                <w:color w:val="000000"/>
                <w:sz w:val="24"/>
                <w:szCs w:val="24"/>
              </w:rPr>
            </w:pPr>
          </w:p>
          <w:p w:rsidR="00070307" w:rsidRDefault="00D123D0">
            <w:pPr>
              <w:tabs>
                <w:tab w:val="left" w:pos="30"/>
              </w:tabs>
              <w:suppressAutoHyphens w:val="0"/>
              <w:jc w:val="both"/>
              <w:rPr>
                <w:sz w:val="24"/>
                <w:szCs w:val="24"/>
              </w:rPr>
            </w:pPr>
            <w:r>
              <w:rPr>
                <w:color w:val="000000"/>
                <w:sz w:val="24"/>
                <w:szCs w:val="24"/>
              </w:rPr>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p w:rsidR="00070307" w:rsidRDefault="00070307">
            <w:pPr>
              <w:ind w:left="63" w:firstLine="141"/>
              <w:rPr>
                <w:b/>
                <w:bCs/>
                <w:sz w:val="24"/>
                <w:szCs w:val="24"/>
              </w:rPr>
            </w:pPr>
          </w:p>
        </w:tc>
        <w:tc>
          <w:tcPr>
            <w:tcW w:w="3118" w:type="dxa"/>
          </w:tcPr>
          <w:p w:rsidR="00070307" w:rsidRDefault="00D123D0">
            <w:pPr>
              <w:tabs>
                <w:tab w:val="left" w:pos="540"/>
              </w:tabs>
              <w:contextualSpacing/>
              <w:jc w:val="both"/>
              <w:rPr>
                <w:sz w:val="24"/>
                <w:szCs w:val="28"/>
              </w:rPr>
            </w:pPr>
            <w:r>
              <w:rPr>
                <w:sz w:val="24"/>
                <w:szCs w:val="28"/>
              </w:rPr>
              <w:lastRenderedPageBreak/>
              <w:t>1.</w:t>
            </w:r>
            <w:r>
              <w:rPr>
                <w:b/>
                <w:sz w:val="24"/>
                <w:szCs w:val="28"/>
              </w:rPr>
              <w:t>Знание</w:t>
            </w:r>
            <w:r>
              <w:rPr>
                <w:sz w:val="24"/>
                <w:szCs w:val="28"/>
              </w:rPr>
              <w:t xml:space="preserve"> современных методов анализа и деятельности организаций, в том числе институтов финансового рынка. </w:t>
            </w:r>
          </w:p>
          <w:p w:rsidR="00070307" w:rsidRDefault="00D123D0">
            <w:pPr>
              <w:tabs>
                <w:tab w:val="left" w:pos="540"/>
              </w:tabs>
              <w:contextualSpacing/>
              <w:jc w:val="both"/>
              <w:rPr>
                <w:sz w:val="24"/>
                <w:szCs w:val="28"/>
              </w:rPr>
            </w:pPr>
            <w:r>
              <w:rPr>
                <w:b/>
                <w:sz w:val="24"/>
                <w:szCs w:val="28"/>
              </w:rPr>
              <w:t>Умение</w:t>
            </w:r>
            <w:r>
              <w:rPr>
                <w:sz w:val="24"/>
                <w:szCs w:val="28"/>
              </w:rPr>
              <w:t xml:space="preserve"> использовать современные методы анализа и оценки деятельности организаций, в том числе институтов финансового рынка.</w:t>
            </w: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070307">
            <w:pPr>
              <w:tabs>
                <w:tab w:val="left" w:pos="540"/>
              </w:tabs>
              <w:contextualSpacing/>
              <w:jc w:val="both"/>
              <w:rPr>
                <w:sz w:val="24"/>
                <w:szCs w:val="28"/>
              </w:rPr>
            </w:pPr>
          </w:p>
          <w:p w:rsidR="00070307" w:rsidRDefault="00D123D0">
            <w:pPr>
              <w:tabs>
                <w:tab w:val="left" w:pos="540"/>
              </w:tabs>
              <w:contextualSpacing/>
              <w:jc w:val="both"/>
              <w:rPr>
                <w:sz w:val="24"/>
                <w:szCs w:val="28"/>
              </w:rPr>
            </w:pPr>
            <w:r>
              <w:rPr>
                <w:sz w:val="24"/>
                <w:szCs w:val="28"/>
              </w:rPr>
              <w:t>2.</w:t>
            </w:r>
            <w:r>
              <w:rPr>
                <w:b/>
                <w:sz w:val="24"/>
                <w:szCs w:val="28"/>
              </w:rPr>
              <w:t>Знание</w:t>
            </w:r>
            <w:r>
              <w:rPr>
                <w:sz w:val="24"/>
                <w:szCs w:val="28"/>
              </w:rPr>
              <w:t xml:space="preserve"> методологии расчетов показателей эффективности финансово-кредитных институтов, иных организаций различных отраслей экономики и составления прогнозов.</w:t>
            </w:r>
          </w:p>
          <w:p w:rsidR="00070307" w:rsidRDefault="00D123D0">
            <w:pPr>
              <w:tabs>
                <w:tab w:val="left" w:pos="540"/>
              </w:tabs>
              <w:contextualSpacing/>
              <w:jc w:val="both"/>
              <w:rPr>
                <w:sz w:val="24"/>
                <w:szCs w:val="28"/>
              </w:rPr>
            </w:pPr>
            <w:r>
              <w:rPr>
                <w:b/>
                <w:sz w:val="24"/>
                <w:szCs w:val="28"/>
              </w:rPr>
              <w:t>Умение</w:t>
            </w:r>
            <w:r>
              <w:rPr>
                <w:sz w:val="24"/>
                <w:szCs w:val="28"/>
              </w:rPr>
              <w:t xml:space="preserve"> давать интерпретацию полученных значений эффективности, </w:t>
            </w:r>
            <w:r>
              <w:rPr>
                <w:sz w:val="24"/>
                <w:szCs w:val="28"/>
              </w:rPr>
              <w:lastRenderedPageBreak/>
              <w:t>формировать на их основе прогнозы, стратегии и планы.</w:t>
            </w:r>
          </w:p>
          <w:p w:rsidR="00070307" w:rsidRDefault="00070307">
            <w:pPr>
              <w:tabs>
                <w:tab w:val="left" w:pos="540"/>
              </w:tabs>
              <w:contextualSpacing/>
              <w:jc w:val="both"/>
              <w:rPr>
                <w:sz w:val="24"/>
                <w:szCs w:val="28"/>
              </w:rPr>
            </w:pPr>
          </w:p>
          <w:p w:rsidR="00070307" w:rsidRDefault="00D123D0">
            <w:pPr>
              <w:tabs>
                <w:tab w:val="left" w:pos="540"/>
              </w:tabs>
              <w:contextualSpacing/>
              <w:jc w:val="both"/>
              <w:rPr>
                <w:sz w:val="24"/>
                <w:szCs w:val="28"/>
              </w:rPr>
            </w:pPr>
            <w:r>
              <w:rPr>
                <w:sz w:val="24"/>
                <w:szCs w:val="28"/>
              </w:rPr>
              <w:t>3.</w:t>
            </w:r>
            <w:r>
              <w:rPr>
                <w:b/>
                <w:sz w:val="24"/>
                <w:szCs w:val="28"/>
              </w:rPr>
              <w:t>Знание</w:t>
            </w:r>
            <w:r>
              <w:rPr>
                <w:sz w:val="24"/>
                <w:szCs w:val="28"/>
              </w:rPr>
              <w:t xml:space="preserve"> методов мониторинга и критериев </w:t>
            </w:r>
            <w:r>
              <w:rPr>
                <w:color w:val="000000"/>
                <w:sz w:val="24"/>
                <w:szCs w:val="24"/>
              </w:rPr>
              <w:t>реализации прогнозов, стратегий и планов деятельности институтов финансово-кредитной сферы, иных организаций различных отраслей экономики и контроля за их исполнением</w:t>
            </w:r>
            <w:r>
              <w:rPr>
                <w:sz w:val="24"/>
                <w:szCs w:val="28"/>
              </w:rPr>
              <w:t>.</w:t>
            </w:r>
          </w:p>
          <w:p w:rsidR="00070307" w:rsidRDefault="00D123D0">
            <w:pPr>
              <w:tabs>
                <w:tab w:val="left" w:pos="540"/>
              </w:tabs>
              <w:contextualSpacing/>
              <w:jc w:val="both"/>
              <w:rPr>
                <w:sz w:val="24"/>
                <w:szCs w:val="28"/>
              </w:rPr>
            </w:pPr>
            <w:r>
              <w:rPr>
                <w:b/>
                <w:sz w:val="24"/>
                <w:szCs w:val="28"/>
              </w:rPr>
              <w:t>Умение</w:t>
            </w:r>
            <w:r>
              <w:rPr>
                <w:sz w:val="24"/>
                <w:szCs w:val="28"/>
              </w:rPr>
              <w:t xml:space="preserve"> применять эффективные методы мониторинга реализации прогнозов и стратегий и контроля за исполнением </w:t>
            </w:r>
            <w:r>
              <w:rPr>
                <w:color w:val="000000"/>
                <w:sz w:val="24"/>
                <w:szCs w:val="24"/>
              </w:rPr>
              <w:t>планов деятельности институтов финансово-кредитной сферы, иных организаций различных отраслей экономики</w:t>
            </w:r>
            <w:r>
              <w:rPr>
                <w:sz w:val="24"/>
                <w:szCs w:val="28"/>
              </w:rPr>
              <w:t>.</w:t>
            </w:r>
          </w:p>
          <w:p w:rsidR="00070307" w:rsidRDefault="00070307">
            <w:pPr>
              <w:rPr>
                <w:b/>
                <w:bCs/>
                <w:sz w:val="24"/>
                <w:szCs w:val="24"/>
              </w:rPr>
            </w:pPr>
          </w:p>
        </w:tc>
        <w:tc>
          <w:tcPr>
            <w:tcW w:w="6725" w:type="dxa"/>
          </w:tcPr>
          <w:p w:rsidR="00070307" w:rsidRDefault="00D123D0">
            <w:pPr>
              <w:spacing w:line="276" w:lineRule="auto"/>
              <w:ind w:left="92" w:firstLine="567"/>
              <w:jc w:val="both"/>
              <w:rPr>
                <w:b/>
                <w:bCs/>
                <w:sz w:val="24"/>
                <w:szCs w:val="21"/>
              </w:rPr>
            </w:pPr>
            <w:r>
              <w:rPr>
                <w:b/>
                <w:bCs/>
                <w:sz w:val="24"/>
                <w:szCs w:val="21"/>
              </w:rPr>
              <w:lastRenderedPageBreak/>
              <w:t>Задание.</w:t>
            </w:r>
          </w:p>
          <w:p w:rsidR="00070307" w:rsidRDefault="00D123D0">
            <w:pPr>
              <w:spacing w:line="276" w:lineRule="auto"/>
              <w:ind w:left="92" w:firstLine="567"/>
              <w:jc w:val="both"/>
              <w:rPr>
                <w:sz w:val="24"/>
                <w:szCs w:val="21"/>
              </w:rPr>
            </w:pPr>
            <w:r>
              <w:rPr>
                <w:sz w:val="24"/>
                <w:szCs w:val="21"/>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070307" w:rsidRDefault="00D123D0">
            <w:pPr>
              <w:tabs>
                <w:tab w:val="left" w:pos="540"/>
              </w:tabs>
              <w:ind w:left="720"/>
              <w:contextualSpacing/>
              <w:jc w:val="both"/>
              <w:rPr>
                <w:sz w:val="24"/>
                <w:szCs w:val="24"/>
              </w:rPr>
            </w:pPr>
            <w:r>
              <w:rPr>
                <w:rFonts w:ascii="Baltica" w:hAnsi="Baltica"/>
                <w:sz w:val="16"/>
                <w:szCs w:val="16"/>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070307">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Оптимум</w:t>
                  </w:r>
                </w:p>
              </w:tc>
              <w:tc>
                <w:tcPr>
                  <w:tcW w:w="1135"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Проценты для рейтинга</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0,70</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К2</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0.5</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0,65</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К3</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0.2</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0,25</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К4</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1</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2,38</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К5</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u w:val="single"/>
                    </w:rPr>
                  </w:pPr>
                  <w:r>
                    <w:rPr>
                      <w:rFonts w:ascii="Baltica" w:hAnsi="Baltica"/>
                      <w:sz w:val="16"/>
                      <w:szCs w:val="16"/>
                      <w:u w:val="single"/>
                    </w:rPr>
                    <w:t>&gt;</w:t>
                  </w:r>
                  <w:r>
                    <w:rPr>
                      <w:rFonts w:ascii="Baltica" w:hAnsi="Baltica"/>
                      <w:sz w:val="16"/>
                      <w:szCs w:val="16"/>
                    </w:rPr>
                    <w:t>0.1</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0,25</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3053" w:type="dxa"/>
                  <w:gridSpan w:val="2"/>
                  <w:vAlign w:val="bottom"/>
                </w:tcPr>
                <w:p w:rsidR="00070307" w:rsidRDefault="00D123D0">
                  <w:pPr>
                    <w:rPr>
                      <w:rFonts w:ascii="Baltica" w:hAnsi="Baltica"/>
                      <w:sz w:val="16"/>
                      <w:szCs w:val="16"/>
                    </w:rPr>
                  </w:pPr>
                  <w:r>
                    <w:rPr>
                      <w:rFonts w:ascii="Baltica" w:hAnsi="Baltica"/>
                      <w:sz w:val="16"/>
                      <w:szCs w:val="16"/>
                    </w:rPr>
                    <w:t>КОЭФФИЦИЕНТЫ ЛИКВИДНОСТИ</w:t>
                  </w:r>
                </w:p>
              </w:tc>
              <w:tc>
                <w:tcPr>
                  <w:tcW w:w="1135" w:type="dxa"/>
                  <w:tcBorders>
                    <w:bottom w:val="single" w:sz="4" w:space="0" w:color="000000"/>
                  </w:tcBorders>
                  <w:vAlign w:val="bottom"/>
                </w:tcPr>
                <w:p w:rsidR="00070307" w:rsidRDefault="00070307">
                  <w:pPr>
                    <w:rPr>
                      <w:rFonts w:ascii="Baltica" w:hAnsi="Baltica"/>
                      <w:sz w:val="16"/>
                      <w:szCs w:val="16"/>
                    </w:rPr>
                  </w:pPr>
                </w:p>
              </w:tc>
              <w:tc>
                <w:tcPr>
                  <w:tcW w:w="1751" w:type="dxa"/>
                  <w:tcBorders>
                    <w:bottom w:val="single" w:sz="4" w:space="0" w:color="000000"/>
                  </w:tcBorders>
                  <w:vAlign w:val="bottom"/>
                </w:tcPr>
                <w:p w:rsidR="00070307" w:rsidRDefault="00070307">
                  <w:pPr>
                    <w:rPr>
                      <w:rFonts w:cs="Calibri"/>
                    </w:rPr>
                  </w:pPr>
                </w:p>
              </w:tc>
            </w:tr>
            <w:tr w:rsidR="00070307">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Оптимум</w:t>
                  </w:r>
                </w:p>
              </w:tc>
              <w:tc>
                <w:tcPr>
                  <w:tcW w:w="1135"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Проценты для рейтинга</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lastRenderedPageBreak/>
                    <w:t>К13</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2,00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1,33</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К14</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0,57</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К15</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0,30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0,12</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К16</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0,41</w:t>
                  </w:r>
                </w:p>
              </w:tc>
              <w:tc>
                <w:tcPr>
                  <w:tcW w:w="1751"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w:t>
                  </w:r>
                </w:p>
              </w:tc>
            </w:tr>
            <w:tr w:rsidR="00070307">
              <w:trPr>
                <w:trHeight w:val="255"/>
              </w:trPr>
              <w:tc>
                <w:tcPr>
                  <w:tcW w:w="3053" w:type="dxa"/>
                  <w:gridSpan w:val="2"/>
                  <w:vAlign w:val="bottom"/>
                </w:tcPr>
                <w:p w:rsidR="00070307" w:rsidRDefault="00D123D0">
                  <w:pPr>
                    <w:rPr>
                      <w:rFonts w:ascii="Baltica" w:hAnsi="Baltica"/>
                      <w:sz w:val="16"/>
                      <w:szCs w:val="16"/>
                    </w:rPr>
                  </w:pPr>
                  <w:r>
                    <w:rPr>
                      <w:rFonts w:ascii="Baltica" w:hAnsi="Baltica"/>
                      <w:sz w:val="16"/>
                      <w:szCs w:val="16"/>
                    </w:rPr>
                    <w:t>КОЭФФИЦИЕНТЫ ПРИБЫЛЬНОСТИ.</w:t>
                  </w:r>
                </w:p>
              </w:tc>
              <w:tc>
                <w:tcPr>
                  <w:tcW w:w="1135" w:type="dxa"/>
                  <w:tcBorders>
                    <w:bottom w:val="single" w:sz="4" w:space="0" w:color="000000"/>
                  </w:tcBorders>
                  <w:vAlign w:val="bottom"/>
                </w:tcPr>
                <w:p w:rsidR="00070307" w:rsidRDefault="00070307">
                  <w:pPr>
                    <w:rPr>
                      <w:rFonts w:ascii="Baltica" w:hAnsi="Baltica"/>
                      <w:sz w:val="16"/>
                      <w:szCs w:val="16"/>
                    </w:rPr>
                  </w:pPr>
                </w:p>
              </w:tc>
              <w:tc>
                <w:tcPr>
                  <w:tcW w:w="1751" w:type="dxa"/>
                  <w:tcBorders>
                    <w:bottom w:val="single" w:sz="4" w:space="0" w:color="000000"/>
                  </w:tcBorders>
                  <w:vAlign w:val="bottom"/>
                </w:tcPr>
                <w:p w:rsidR="00070307" w:rsidRDefault="00070307">
                  <w:pPr>
                    <w:rPr>
                      <w:rFonts w:cs="Calibri"/>
                    </w:rPr>
                  </w:pPr>
                </w:p>
              </w:tc>
            </w:tr>
            <w:tr w:rsidR="00070307">
              <w:trPr>
                <w:trHeight w:val="450"/>
              </w:trPr>
              <w:tc>
                <w:tcPr>
                  <w:tcW w:w="1353" w:type="dxa"/>
                  <w:tcBorders>
                    <w:top w:val="single" w:sz="4" w:space="0" w:color="000000"/>
                    <w:left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Коэффициент</w:t>
                  </w:r>
                </w:p>
              </w:tc>
              <w:tc>
                <w:tcPr>
                  <w:tcW w:w="1700"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Критерий</w:t>
                  </w:r>
                </w:p>
              </w:tc>
              <w:tc>
                <w:tcPr>
                  <w:tcW w:w="1135"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Фактическое значение</w:t>
                  </w:r>
                </w:p>
              </w:tc>
              <w:tc>
                <w:tcPr>
                  <w:tcW w:w="1751" w:type="dxa"/>
                  <w:tcBorders>
                    <w:top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Проценты для рейтинга</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К9</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0,10</w:t>
                  </w:r>
                </w:p>
              </w:tc>
              <w:tc>
                <w:tcPr>
                  <w:tcW w:w="1751" w:type="dxa"/>
                  <w:tcBorders>
                    <w:right w:val="single" w:sz="4" w:space="0" w:color="000000"/>
                  </w:tcBorders>
                  <w:vAlign w:val="center"/>
                </w:tcPr>
                <w:p w:rsidR="00070307" w:rsidRDefault="00070307">
                  <w:pPr>
                    <w:jc w:val="center"/>
                    <w:rPr>
                      <w:rFonts w:ascii="Baltica" w:hAnsi="Baltica"/>
                      <w:sz w:val="16"/>
                      <w:szCs w:val="16"/>
                    </w:rPr>
                  </w:pP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К10</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0,13</w:t>
                  </w:r>
                </w:p>
              </w:tc>
              <w:tc>
                <w:tcPr>
                  <w:tcW w:w="1751" w:type="dxa"/>
                  <w:tcBorders>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10%</w:t>
                  </w: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К11</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0,19</w:t>
                  </w:r>
                </w:p>
              </w:tc>
              <w:tc>
                <w:tcPr>
                  <w:tcW w:w="1751" w:type="dxa"/>
                  <w:tcBorders>
                    <w:right w:val="single" w:sz="4" w:space="0" w:color="000000"/>
                  </w:tcBorders>
                  <w:vAlign w:val="center"/>
                </w:tcPr>
                <w:p w:rsidR="00070307" w:rsidRDefault="00070307">
                  <w:pPr>
                    <w:jc w:val="center"/>
                    <w:rPr>
                      <w:rFonts w:ascii="Baltica" w:hAnsi="Baltica"/>
                      <w:sz w:val="16"/>
                      <w:szCs w:val="16"/>
                    </w:rPr>
                  </w:pPr>
                </w:p>
              </w:tc>
            </w:tr>
            <w:tr w:rsidR="00070307">
              <w:trPr>
                <w:trHeight w:val="255"/>
              </w:trPr>
              <w:tc>
                <w:tcPr>
                  <w:tcW w:w="1353" w:type="dxa"/>
                  <w:tcBorders>
                    <w:left w:val="single" w:sz="4" w:space="0" w:color="000000"/>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К12</w:t>
                  </w:r>
                </w:p>
              </w:tc>
              <w:tc>
                <w:tcPr>
                  <w:tcW w:w="1700"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&gt;0</w:t>
                  </w:r>
                </w:p>
              </w:tc>
              <w:tc>
                <w:tcPr>
                  <w:tcW w:w="1135" w:type="dxa"/>
                  <w:tcBorders>
                    <w:bottom w:val="single" w:sz="4" w:space="0" w:color="000000"/>
                    <w:right w:val="single" w:sz="4" w:space="0" w:color="000000"/>
                  </w:tcBorders>
                  <w:vAlign w:val="center"/>
                </w:tcPr>
                <w:p w:rsidR="00070307" w:rsidRDefault="00D123D0">
                  <w:pPr>
                    <w:jc w:val="center"/>
                    <w:rPr>
                      <w:rFonts w:ascii="Baltica" w:hAnsi="Baltica"/>
                      <w:sz w:val="16"/>
                      <w:szCs w:val="16"/>
                    </w:rPr>
                  </w:pPr>
                  <w:r>
                    <w:rPr>
                      <w:rFonts w:ascii="Baltica" w:hAnsi="Baltica"/>
                      <w:sz w:val="16"/>
                      <w:szCs w:val="16"/>
                    </w:rPr>
                    <w:t>0,00</w:t>
                  </w:r>
                </w:p>
              </w:tc>
              <w:tc>
                <w:tcPr>
                  <w:tcW w:w="1751" w:type="dxa"/>
                  <w:tcBorders>
                    <w:bottom w:val="single" w:sz="4" w:space="0" w:color="000000"/>
                    <w:right w:val="single" w:sz="4" w:space="0" w:color="000000"/>
                  </w:tcBorders>
                  <w:vAlign w:val="center"/>
                </w:tcPr>
                <w:p w:rsidR="00070307" w:rsidRDefault="00070307">
                  <w:pPr>
                    <w:jc w:val="center"/>
                    <w:rPr>
                      <w:rFonts w:ascii="Baltica" w:hAnsi="Baltica"/>
                      <w:sz w:val="16"/>
                      <w:szCs w:val="16"/>
                    </w:rPr>
                  </w:pPr>
                </w:p>
              </w:tc>
            </w:tr>
            <w:tr w:rsidR="00070307">
              <w:trPr>
                <w:trHeight w:val="471"/>
              </w:trPr>
              <w:tc>
                <w:tcPr>
                  <w:tcW w:w="1353" w:type="dxa"/>
                  <w:tcBorders>
                    <w:top w:val="single" w:sz="8" w:space="0" w:color="000000"/>
                    <w:left w:val="single" w:sz="8" w:space="0" w:color="000000"/>
                    <w:bottom w:val="single" w:sz="8"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ИТОГО рейтинг</w:t>
                  </w:r>
                </w:p>
              </w:tc>
              <w:tc>
                <w:tcPr>
                  <w:tcW w:w="1700" w:type="dxa"/>
                  <w:tcBorders>
                    <w:top w:val="single" w:sz="8" w:space="0" w:color="000000"/>
                    <w:bottom w:val="single" w:sz="8" w:space="0" w:color="000000"/>
                    <w:right w:val="single" w:sz="8" w:space="0" w:color="000000"/>
                  </w:tcBorders>
                  <w:vAlign w:val="center"/>
                </w:tcPr>
                <w:p w:rsidR="00070307" w:rsidRDefault="00070307">
                  <w:pPr>
                    <w:jc w:val="center"/>
                    <w:rPr>
                      <w:rFonts w:ascii="Baltica" w:hAnsi="Baltica"/>
                      <w:sz w:val="16"/>
                      <w:szCs w:val="16"/>
                    </w:rPr>
                  </w:pPr>
                </w:p>
              </w:tc>
              <w:tc>
                <w:tcPr>
                  <w:tcW w:w="1135" w:type="dxa"/>
                  <w:tcBorders>
                    <w:top w:val="single" w:sz="8" w:space="0" w:color="000000"/>
                    <w:bottom w:val="single" w:sz="8" w:space="0" w:color="000000"/>
                  </w:tcBorders>
                  <w:vAlign w:val="center"/>
                </w:tcPr>
                <w:p w:rsidR="00070307" w:rsidRDefault="00070307">
                  <w:pPr>
                    <w:jc w:val="center"/>
                    <w:rPr>
                      <w:rFonts w:ascii="Baltica" w:hAnsi="Baltica"/>
                      <w:sz w:val="16"/>
                      <w:szCs w:val="16"/>
                    </w:rPr>
                  </w:pPr>
                </w:p>
              </w:tc>
              <w:tc>
                <w:tcPr>
                  <w:tcW w:w="1751" w:type="dxa"/>
                  <w:tcBorders>
                    <w:top w:val="single" w:sz="8" w:space="0" w:color="000000"/>
                    <w:bottom w:val="single" w:sz="8" w:space="0" w:color="000000"/>
                    <w:right w:val="single" w:sz="8" w:space="0" w:color="000000"/>
                  </w:tcBorders>
                  <w:vAlign w:val="center"/>
                </w:tcPr>
                <w:p w:rsidR="00070307" w:rsidRDefault="00D123D0">
                  <w:pPr>
                    <w:jc w:val="center"/>
                    <w:rPr>
                      <w:rFonts w:ascii="Baltica" w:hAnsi="Baltica"/>
                      <w:b/>
                      <w:bCs/>
                      <w:sz w:val="16"/>
                      <w:szCs w:val="16"/>
                    </w:rPr>
                  </w:pPr>
                  <w:r>
                    <w:rPr>
                      <w:rFonts w:ascii="Baltica" w:hAnsi="Baltica"/>
                      <w:b/>
                      <w:bCs/>
                      <w:sz w:val="16"/>
                      <w:szCs w:val="16"/>
                    </w:rPr>
                    <w:t>60%</w:t>
                  </w:r>
                </w:p>
              </w:tc>
            </w:tr>
          </w:tbl>
          <w:p w:rsidR="00070307" w:rsidRDefault="00D123D0">
            <w:pPr>
              <w:tabs>
                <w:tab w:val="left" w:pos="540"/>
              </w:tabs>
              <w:contextualSpacing/>
              <w:jc w:val="both"/>
              <w:rPr>
                <w:sz w:val="24"/>
                <w:szCs w:val="24"/>
              </w:rPr>
            </w:pPr>
            <w:r>
              <w:rPr>
                <w:sz w:val="24"/>
                <w:szCs w:val="24"/>
              </w:rPr>
              <w:t>Шкала рейтинга</w:t>
            </w:r>
          </w:p>
          <w:tbl>
            <w:tblPr>
              <w:tblW w:w="6400" w:type="dxa"/>
              <w:tblInd w:w="93" w:type="dxa"/>
              <w:tblLayout w:type="fixed"/>
              <w:tblLook w:val="04A0" w:firstRow="1" w:lastRow="0" w:firstColumn="1" w:lastColumn="0" w:noHBand="0" w:noVBand="1"/>
            </w:tblPr>
            <w:tblGrid>
              <w:gridCol w:w="931"/>
              <w:gridCol w:w="5469"/>
            </w:tblGrid>
            <w:tr w:rsidR="00070307">
              <w:trPr>
                <w:trHeight w:val="255"/>
              </w:trPr>
              <w:tc>
                <w:tcPr>
                  <w:tcW w:w="931" w:type="dxa"/>
                  <w:vAlign w:val="bottom"/>
                </w:tcPr>
                <w:p w:rsidR="00070307" w:rsidRDefault="00D123D0">
                  <w:pPr>
                    <w:rPr>
                      <w:rFonts w:ascii="Baltica" w:hAnsi="Baltica"/>
                      <w:sz w:val="16"/>
                      <w:szCs w:val="16"/>
                    </w:rPr>
                  </w:pPr>
                  <w:r>
                    <w:rPr>
                      <w:rFonts w:ascii="Baltica" w:hAnsi="Baltica"/>
                      <w:sz w:val="16"/>
                      <w:szCs w:val="16"/>
                    </w:rPr>
                    <w:t>80-100%</w:t>
                  </w:r>
                </w:p>
              </w:tc>
              <w:tc>
                <w:tcPr>
                  <w:tcW w:w="5468" w:type="dxa"/>
                  <w:vAlign w:val="bottom"/>
                </w:tcPr>
                <w:p w:rsidR="00070307" w:rsidRDefault="00D123D0">
                  <w:pPr>
                    <w:rPr>
                      <w:rFonts w:ascii="Baltica" w:hAnsi="Baltica"/>
                      <w:sz w:val="16"/>
                      <w:szCs w:val="16"/>
                    </w:rPr>
                  </w:pPr>
                  <w:r>
                    <w:rPr>
                      <w:rFonts w:ascii="Baltica" w:hAnsi="Baltica"/>
                      <w:sz w:val="16"/>
                      <w:szCs w:val="16"/>
                    </w:rPr>
                    <w:t>Высокий уровень кредитоспособности.</w:t>
                  </w:r>
                </w:p>
              </w:tc>
            </w:tr>
            <w:tr w:rsidR="00070307">
              <w:trPr>
                <w:trHeight w:val="255"/>
              </w:trPr>
              <w:tc>
                <w:tcPr>
                  <w:tcW w:w="931" w:type="dxa"/>
                  <w:vAlign w:val="bottom"/>
                </w:tcPr>
                <w:p w:rsidR="00070307" w:rsidRDefault="00D123D0">
                  <w:pPr>
                    <w:rPr>
                      <w:rFonts w:ascii="Baltica" w:hAnsi="Baltica"/>
                      <w:sz w:val="16"/>
                      <w:szCs w:val="16"/>
                    </w:rPr>
                  </w:pPr>
                  <w:r>
                    <w:rPr>
                      <w:rFonts w:ascii="Baltica" w:hAnsi="Baltica"/>
                      <w:sz w:val="16"/>
                      <w:szCs w:val="16"/>
                    </w:rPr>
                    <w:t>60-70%</w:t>
                  </w:r>
                </w:p>
              </w:tc>
              <w:tc>
                <w:tcPr>
                  <w:tcW w:w="5468" w:type="dxa"/>
                  <w:vAlign w:val="bottom"/>
                </w:tcPr>
                <w:p w:rsidR="00070307" w:rsidRDefault="00D123D0">
                  <w:pPr>
                    <w:rPr>
                      <w:rFonts w:ascii="Baltica" w:hAnsi="Baltica"/>
                      <w:sz w:val="16"/>
                      <w:szCs w:val="16"/>
                    </w:rPr>
                  </w:pPr>
                  <w:r>
                    <w:rPr>
                      <w:rFonts w:ascii="Baltica" w:hAnsi="Baltica"/>
                      <w:sz w:val="16"/>
                      <w:szCs w:val="16"/>
                    </w:rPr>
                    <w:t>Удовлетворительный уровень кредитоспособности.</w:t>
                  </w:r>
                </w:p>
              </w:tc>
            </w:tr>
            <w:tr w:rsidR="00070307">
              <w:trPr>
                <w:trHeight w:val="255"/>
              </w:trPr>
              <w:tc>
                <w:tcPr>
                  <w:tcW w:w="931" w:type="dxa"/>
                  <w:vAlign w:val="bottom"/>
                </w:tcPr>
                <w:p w:rsidR="00070307" w:rsidRDefault="00D123D0">
                  <w:pPr>
                    <w:rPr>
                      <w:rFonts w:ascii="Baltica" w:hAnsi="Baltica"/>
                      <w:sz w:val="16"/>
                      <w:szCs w:val="16"/>
                    </w:rPr>
                  </w:pPr>
                  <w:r>
                    <w:rPr>
                      <w:rFonts w:ascii="Baltica" w:hAnsi="Baltica"/>
                      <w:sz w:val="16"/>
                      <w:szCs w:val="16"/>
                    </w:rPr>
                    <w:t>40-50%</w:t>
                  </w:r>
                </w:p>
              </w:tc>
              <w:tc>
                <w:tcPr>
                  <w:tcW w:w="5468" w:type="dxa"/>
                  <w:vAlign w:val="bottom"/>
                </w:tcPr>
                <w:p w:rsidR="00070307" w:rsidRDefault="00D123D0">
                  <w:pPr>
                    <w:rPr>
                      <w:rFonts w:ascii="Baltica" w:hAnsi="Baltica"/>
                      <w:sz w:val="16"/>
                      <w:szCs w:val="16"/>
                    </w:rPr>
                  </w:pPr>
                  <w:r>
                    <w:rPr>
                      <w:rFonts w:ascii="Baltica" w:hAnsi="Baltica"/>
                      <w:sz w:val="16"/>
                      <w:szCs w:val="16"/>
                    </w:rPr>
                    <w:t>Предельно допустимый уровень кредитоспособности.</w:t>
                  </w:r>
                </w:p>
              </w:tc>
            </w:tr>
            <w:tr w:rsidR="00070307">
              <w:trPr>
                <w:trHeight w:val="255"/>
              </w:trPr>
              <w:tc>
                <w:tcPr>
                  <w:tcW w:w="931" w:type="dxa"/>
                  <w:vAlign w:val="bottom"/>
                </w:tcPr>
                <w:p w:rsidR="00070307" w:rsidRDefault="00D123D0">
                  <w:pPr>
                    <w:rPr>
                      <w:rFonts w:ascii="Baltica" w:hAnsi="Baltica"/>
                      <w:sz w:val="16"/>
                      <w:szCs w:val="16"/>
                    </w:rPr>
                  </w:pPr>
                  <w:r>
                    <w:rPr>
                      <w:rFonts w:ascii="Baltica" w:hAnsi="Baltica"/>
                      <w:sz w:val="16"/>
                      <w:szCs w:val="16"/>
                    </w:rPr>
                    <w:t>0-30%</w:t>
                  </w:r>
                </w:p>
              </w:tc>
              <w:tc>
                <w:tcPr>
                  <w:tcW w:w="5468" w:type="dxa"/>
                  <w:vAlign w:val="bottom"/>
                </w:tcPr>
                <w:p w:rsidR="00070307" w:rsidRDefault="00D123D0">
                  <w:pPr>
                    <w:rPr>
                      <w:rFonts w:ascii="Baltica" w:hAnsi="Baltica"/>
                      <w:sz w:val="16"/>
                      <w:szCs w:val="16"/>
                    </w:rPr>
                  </w:pPr>
                  <w:r>
                    <w:rPr>
                      <w:rFonts w:ascii="Baltica" w:hAnsi="Baltica"/>
                      <w:sz w:val="16"/>
                      <w:szCs w:val="16"/>
                    </w:rPr>
                    <w:t>Кредитоспособность ниже предельной</w:t>
                  </w:r>
                </w:p>
              </w:tc>
            </w:tr>
          </w:tbl>
          <w:p w:rsidR="00070307" w:rsidRDefault="00D123D0">
            <w:pPr>
              <w:tabs>
                <w:tab w:val="left" w:pos="540"/>
              </w:tabs>
              <w:ind w:firstLine="455"/>
              <w:contextualSpacing/>
              <w:jc w:val="both"/>
              <w:rPr>
                <w:sz w:val="24"/>
                <w:szCs w:val="24"/>
              </w:rPr>
            </w:pPr>
            <w:r>
              <w:rPr>
                <w:sz w:val="24"/>
                <w:szCs w:val="24"/>
              </w:rPr>
              <w:t>Опишите проблемные моменты деятельности проанализированного предприятия, особенности его финансового состояния, слабые и сильные стороны.</w:t>
            </w:r>
          </w:p>
          <w:p w:rsidR="00070307" w:rsidRDefault="00D123D0">
            <w:pPr>
              <w:spacing w:line="276" w:lineRule="auto"/>
              <w:ind w:left="92" w:firstLine="567"/>
              <w:jc w:val="both"/>
              <w:rPr>
                <w:sz w:val="24"/>
                <w:szCs w:val="24"/>
              </w:rPr>
            </w:pPr>
            <w:r>
              <w:rPr>
                <w:sz w:val="24"/>
                <w:szCs w:val="24"/>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p w:rsidR="00070307" w:rsidRDefault="00070307">
            <w:pPr>
              <w:spacing w:line="276" w:lineRule="auto"/>
              <w:ind w:left="92" w:firstLine="567"/>
              <w:jc w:val="both"/>
              <w:rPr>
                <w:b/>
                <w:bCs/>
                <w:szCs w:val="18"/>
              </w:rPr>
            </w:pPr>
          </w:p>
          <w:p w:rsidR="00070307" w:rsidRDefault="00D123D0">
            <w:pPr>
              <w:spacing w:line="276" w:lineRule="auto"/>
              <w:ind w:left="92" w:firstLine="567"/>
              <w:jc w:val="both"/>
              <w:rPr>
                <w:b/>
                <w:bCs/>
                <w:sz w:val="24"/>
                <w:szCs w:val="21"/>
              </w:rPr>
            </w:pPr>
            <w:r>
              <w:rPr>
                <w:b/>
                <w:bCs/>
                <w:sz w:val="24"/>
                <w:szCs w:val="21"/>
              </w:rPr>
              <w:t>Задание.</w:t>
            </w:r>
          </w:p>
          <w:p w:rsidR="00070307" w:rsidRDefault="00D123D0">
            <w:pPr>
              <w:spacing w:line="276" w:lineRule="auto"/>
              <w:ind w:left="92" w:firstLine="567"/>
              <w:jc w:val="both"/>
              <w:rPr>
                <w:sz w:val="24"/>
                <w:szCs w:val="21"/>
              </w:rPr>
            </w:pPr>
            <w:r>
              <w:rPr>
                <w:sz w:val="24"/>
                <w:szCs w:val="21"/>
              </w:rPr>
              <w:t xml:space="preserve">Выберите 10 крупных российских корпораций (ПАО) из Топ-100. На основе данных опубликованной годовой отчетности рассчитайте величину чистых активов выбранных компаний в соответствии с </w:t>
            </w:r>
            <w:hyperlink r:id="rId9">
              <w:r>
                <w:rPr>
                  <w:sz w:val="24"/>
                  <w:szCs w:val="21"/>
                </w:rPr>
                <w:t xml:space="preserve">Приказом Минфина России от 28.08.2014 N 84н (ред. от 27.11.2020) "Об утверждении Порядка </w:t>
              </w:r>
              <w:r>
                <w:rPr>
                  <w:sz w:val="24"/>
                  <w:szCs w:val="21"/>
                </w:rPr>
                <w:lastRenderedPageBreak/>
                <w:t>определения стоимости чистых активов"</w:t>
              </w:r>
            </w:hyperlink>
            <w:r>
              <w:rPr>
                <w:sz w:val="24"/>
                <w:szCs w:val="21"/>
              </w:rPr>
              <w:t>.</w:t>
            </w:r>
          </w:p>
          <w:p w:rsidR="00070307" w:rsidRDefault="00D123D0">
            <w:pPr>
              <w:spacing w:line="276" w:lineRule="auto"/>
              <w:ind w:left="92" w:firstLine="567"/>
              <w:jc w:val="both"/>
              <w:rPr>
                <w:sz w:val="24"/>
                <w:szCs w:val="21"/>
              </w:rPr>
            </w:pPr>
            <w:r>
              <w:rPr>
                <w:sz w:val="24"/>
                <w:szCs w:val="21"/>
              </w:rPr>
              <w:t xml:space="preserve">Составьте </w:t>
            </w:r>
            <w:proofErr w:type="spellStart"/>
            <w:r>
              <w:rPr>
                <w:sz w:val="24"/>
                <w:szCs w:val="21"/>
              </w:rPr>
              <w:t>ренкинги</w:t>
            </w:r>
            <w:proofErr w:type="spellEnd"/>
            <w:r>
              <w:rPr>
                <w:sz w:val="24"/>
                <w:szCs w:val="21"/>
              </w:rPr>
              <w:t xml:space="preserve"> выбранных компаний по критерию величины чистых активов за два года. Сделайте прогноз их развития.</w:t>
            </w: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D123D0">
            <w:pPr>
              <w:spacing w:line="276" w:lineRule="auto"/>
              <w:ind w:left="92" w:firstLine="567"/>
              <w:jc w:val="both"/>
              <w:rPr>
                <w:sz w:val="24"/>
                <w:szCs w:val="21"/>
              </w:rPr>
            </w:pPr>
            <w:r>
              <w:rPr>
                <w:b/>
                <w:bCs/>
                <w:sz w:val="24"/>
                <w:szCs w:val="21"/>
              </w:rPr>
              <w:t>Задание</w:t>
            </w:r>
            <w:r>
              <w:rPr>
                <w:sz w:val="24"/>
                <w:szCs w:val="21"/>
              </w:rPr>
              <w:t>.</w:t>
            </w:r>
          </w:p>
          <w:p w:rsidR="00070307" w:rsidRDefault="00D123D0">
            <w:pPr>
              <w:spacing w:line="276" w:lineRule="auto"/>
              <w:ind w:left="92" w:firstLine="567"/>
              <w:jc w:val="both"/>
              <w:rPr>
                <w:sz w:val="24"/>
                <w:szCs w:val="21"/>
              </w:rPr>
            </w:pPr>
            <w:r>
              <w:rPr>
                <w:sz w:val="24"/>
                <w:szCs w:val="21"/>
              </w:rPr>
              <w:t>На основе публикуемых на официальном сайте Банка России данных банковского сектора России за два последних года, проанализируйте, какие виды кредитования в сегменте розничного кредитования были основным драйвером роста. На официальном сайте Банка России найдите прогнозы развития ипотечного жилищного кредитования в российском банковском секторе.</w:t>
            </w:r>
          </w:p>
          <w:p w:rsidR="00070307" w:rsidRDefault="00D123D0" w:rsidP="00211A91">
            <w:pPr>
              <w:spacing w:line="276" w:lineRule="auto"/>
              <w:ind w:left="92" w:firstLine="567"/>
              <w:jc w:val="both"/>
              <w:rPr>
                <w:sz w:val="24"/>
                <w:szCs w:val="21"/>
              </w:rPr>
            </w:pPr>
            <w:r>
              <w:rPr>
                <w:sz w:val="24"/>
                <w:szCs w:val="21"/>
              </w:rPr>
              <w:t xml:space="preserve">Сформируйте </w:t>
            </w:r>
            <w:proofErr w:type="spellStart"/>
            <w:r>
              <w:rPr>
                <w:sz w:val="24"/>
                <w:szCs w:val="21"/>
              </w:rPr>
              <w:t>ренкинг</w:t>
            </w:r>
            <w:proofErr w:type="spellEnd"/>
            <w:r>
              <w:rPr>
                <w:sz w:val="24"/>
                <w:szCs w:val="21"/>
              </w:rPr>
              <w:t xml:space="preserve"> из Топ-10 крупнейших российских банков по критерию объема выданных ими ипотечных жилищных кредитов.</w:t>
            </w:r>
          </w:p>
        </w:tc>
      </w:tr>
      <w:tr w:rsidR="00070307" w:rsidTr="00211A91">
        <w:tc>
          <w:tcPr>
            <w:tcW w:w="2485" w:type="dxa"/>
          </w:tcPr>
          <w:p w:rsidR="00070307" w:rsidRDefault="00D123D0">
            <w:pPr>
              <w:pStyle w:val="Default"/>
              <w:widowControl w:val="0"/>
              <w:ind w:left="82" w:firstLine="284"/>
              <w:rPr>
                <w:rStyle w:val="docdata"/>
              </w:rPr>
            </w:pPr>
            <w:r>
              <w:rPr>
                <w:rStyle w:val="docdata"/>
              </w:rPr>
              <w:lastRenderedPageBreak/>
              <w:t>ПКП – 3</w:t>
            </w:r>
          </w:p>
          <w:p w:rsidR="00070307" w:rsidRDefault="00D123D0">
            <w:pPr>
              <w:pStyle w:val="Default"/>
              <w:widowControl w:val="0"/>
              <w:ind w:left="82" w:firstLine="284"/>
              <w:rPr>
                <w:color w:val="auto"/>
              </w:rPr>
            </w:pPr>
            <w:r>
              <w:rPr>
                <w:rStyle w:val="docdata"/>
              </w:rPr>
              <w:t>С</w:t>
            </w:r>
            <w:r>
              <w:t xml:space="preserve">пособность рассчитывать, анализировать, интерпретировать состояние и тенденции развития </w:t>
            </w:r>
            <w:r>
              <w:lastRenderedPageBreak/>
              <w:t xml:space="preserve">финансового рынка, осуществлять консультирование его участников, в том числе на основе зарубежного опыта </w:t>
            </w:r>
          </w:p>
        </w:tc>
        <w:tc>
          <w:tcPr>
            <w:tcW w:w="2268" w:type="dxa"/>
          </w:tcPr>
          <w:p w:rsidR="00070307" w:rsidRDefault="00D123D0">
            <w:pPr>
              <w:jc w:val="both"/>
              <w:rPr>
                <w:sz w:val="24"/>
                <w:szCs w:val="24"/>
              </w:rPr>
            </w:pPr>
            <w:r>
              <w:rPr>
                <w:sz w:val="24"/>
                <w:szCs w:val="24"/>
              </w:rPr>
              <w:lastRenderedPageBreak/>
              <w:t xml:space="preserve">1. Демонстрирует владение отдельными инструментами и методами </w:t>
            </w:r>
            <w:proofErr w:type="spellStart"/>
            <w:r>
              <w:rPr>
                <w:sz w:val="24"/>
                <w:szCs w:val="24"/>
              </w:rPr>
              <w:t>финтеха</w:t>
            </w:r>
            <w:proofErr w:type="spellEnd"/>
            <w:r>
              <w:rPr>
                <w:sz w:val="24"/>
                <w:szCs w:val="24"/>
              </w:rPr>
              <w:t xml:space="preserve"> для решения профессиональных </w:t>
            </w:r>
            <w:r>
              <w:rPr>
                <w:sz w:val="24"/>
                <w:szCs w:val="24"/>
              </w:rPr>
              <w:lastRenderedPageBreak/>
              <w:t>задач на микро-и макроуровне, в том числе на уровне финансового рынка и отдельных его институтов.</w:t>
            </w:r>
          </w:p>
          <w:p w:rsidR="00070307" w:rsidRDefault="00070307">
            <w:pPr>
              <w:jc w:val="both"/>
              <w:rPr>
                <w:sz w:val="24"/>
                <w:szCs w:val="24"/>
              </w:rPr>
            </w:pPr>
          </w:p>
          <w:p w:rsidR="00070307" w:rsidRDefault="00070307">
            <w:pPr>
              <w:jc w:val="both"/>
              <w:rPr>
                <w:sz w:val="24"/>
                <w:szCs w:val="24"/>
              </w:rPr>
            </w:pPr>
          </w:p>
          <w:p w:rsidR="00070307" w:rsidRDefault="00070307">
            <w:pPr>
              <w:jc w:val="both"/>
              <w:rPr>
                <w:sz w:val="24"/>
                <w:szCs w:val="24"/>
              </w:rPr>
            </w:pPr>
          </w:p>
          <w:p w:rsidR="00070307" w:rsidRDefault="00070307">
            <w:pPr>
              <w:jc w:val="both"/>
              <w:rPr>
                <w:sz w:val="24"/>
                <w:szCs w:val="24"/>
              </w:rPr>
            </w:pPr>
          </w:p>
          <w:p w:rsidR="00070307" w:rsidRDefault="00070307">
            <w:pPr>
              <w:jc w:val="both"/>
              <w:rPr>
                <w:sz w:val="24"/>
                <w:szCs w:val="24"/>
              </w:rPr>
            </w:pPr>
          </w:p>
          <w:p w:rsidR="00070307" w:rsidRDefault="00D123D0">
            <w:pPr>
              <w:jc w:val="both"/>
              <w:rPr>
                <w:sz w:val="24"/>
                <w:szCs w:val="24"/>
              </w:rPr>
            </w:pPr>
            <w:r>
              <w:rPr>
                <w:sz w:val="24"/>
                <w:szCs w:val="24"/>
              </w:rPr>
              <w:t>2. Демонстрирует понимание сущности и природы рисков денежно-кредитной и финансовой сферы.</w:t>
            </w:r>
          </w:p>
          <w:p w:rsidR="00070307" w:rsidRDefault="00070307">
            <w:pPr>
              <w:jc w:val="both"/>
              <w:rPr>
                <w:sz w:val="24"/>
                <w:szCs w:val="24"/>
              </w:rPr>
            </w:pPr>
          </w:p>
          <w:p w:rsidR="00070307" w:rsidRDefault="00070307">
            <w:pPr>
              <w:jc w:val="both"/>
              <w:rPr>
                <w:sz w:val="24"/>
                <w:szCs w:val="24"/>
              </w:rPr>
            </w:pPr>
          </w:p>
          <w:p w:rsidR="00070307" w:rsidRDefault="00070307">
            <w:pPr>
              <w:spacing w:line="276" w:lineRule="auto"/>
              <w:jc w:val="both"/>
              <w:rPr>
                <w:sz w:val="24"/>
                <w:szCs w:val="24"/>
              </w:rPr>
            </w:pPr>
          </w:p>
          <w:p w:rsidR="00070307" w:rsidRDefault="00070307">
            <w:pPr>
              <w:spacing w:line="276" w:lineRule="auto"/>
              <w:jc w:val="both"/>
              <w:rPr>
                <w:sz w:val="24"/>
                <w:szCs w:val="24"/>
              </w:rPr>
            </w:pPr>
          </w:p>
          <w:p w:rsidR="00070307" w:rsidRDefault="00D123D0">
            <w:pPr>
              <w:jc w:val="both"/>
              <w:rPr>
                <w:sz w:val="24"/>
                <w:szCs w:val="24"/>
              </w:rPr>
            </w:pPr>
            <w:r>
              <w:rPr>
                <w:sz w:val="24"/>
                <w:szCs w:val="24"/>
              </w:rPr>
              <w:t xml:space="preserve">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w:t>
            </w:r>
            <w:r>
              <w:rPr>
                <w:sz w:val="24"/>
                <w:szCs w:val="24"/>
              </w:rPr>
              <w:lastRenderedPageBreak/>
              <w:t>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070307" w:rsidRDefault="00070307">
            <w:pPr>
              <w:ind w:left="63"/>
              <w:rPr>
                <w:sz w:val="24"/>
                <w:szCs w:val="24"/>
              </w:rPr>
            </w:pPr>
          </w:p>
          <w:p w:rsidR="00070307" w:rsidRDefault="00070307">
            <w:pPr>
              <w:ind w:left="63"/>
              <w:rPr>
                <w:sz w:val="24"/>
                <w:szCs w:val="24"/>
              </w:rPr>
            </w:pPr>
          </w:p>
          <w:p w:rsidR="00070307" w:rsidRDefault="00D123D0">
            <w:pPr>
              <w:ind w:left="63"/>
              <w:rPr>
                <w:b/>
                <w:bCs/>
                <w:sz w:val="24"/>
                <w:szCs w:val="24"/>
              </w:rPr>
            </w:pPr>
            <w:r>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118" w:type="dxa"/>
          </w:tcPr>
          <w:p w:rsidR="00070307" w:rsidRDefault="00D123D0">
            <w:pPr>
              <w:jc w:val="both"/>
              <w:rPr>
                <w:sz w:val="24"/>
                <w:szCs w:val="24"/>
              </w:rPr>
            </w:pPr>
            <w:r>
              <w:rPr>
                <w:sz w:val="24"/>
                <w:szCs w:val="24"/>
              </w:rPr>
              <w:lastRenderedPageBreak/>
              <w:t xml:space="preserve">1. </w:t>
            </w:r>
            <w:r>
              <w:rPr>
                <w:b/>
                <w:bCs/>
                <w:sz w:val="24"/>
                <w:szCs w:val="24"/>
              </w:rPr>
              <w:t>Знание</w:t>
            </w:r>
            <w:r>
              <w:rPr>
                <w:sz w:val="24"/>
                <w:szCs w:val="24"/>
              </w:rPr>
              <w:t xml:space="preserve"> отдельных инструментов и методов </w:t>
            </w:r>
            <w:proofErr w:type="spellStart"/>
            <w:r>
              <w:rPr>
                <w:sz w:val="24"/>
                <w:szCs w:val="24"/>
              </w:rPr>
              <w:t>финтеха</w:t>
            </w:r>
            <w:proofErr w:type="spellEnd"/>
            <w:r>
              <w:rPr>
                <w:sz w:val="24"/>
                <w:szCs w:val="24"/>
              </w:rPr>
              <w:t xml:space="preserve"> для решения профессиональных задач на микро-и макроуровне, в том числе на уровне финансового рынка и его отдельных </w:t>
            </w:r>
            <w:r>
              <w:rPr>
                <w:sz w:val="24"/>
                <w:szCs w:val="24"/>
              </w:rPr>
              <w:lastRenderedPageBreak/>
              <w:t xml:space="preserve">институтов. </w:t>
            </w:r>
          </w:p>
          <w:p w:rsidR="00070307" w:rsidRDefault="00D123D0">
            <w:pPr>
              <w:jc w:val="both"/>
              <w:rPr>
                <w:sz w:val="24"/>
                <w:szCs w:val="24"/>
              </w:rPr>
            </w:pPr>
            <w:r>
              <w:rPr>
                <w:b/>
                <w:bCs/>
                <w:sz w:val="24"/>
                <w:szCs w:val="24"/>
              </w:rPr>
              <w:t>Умение</w:t>
            </w:r>
            <w:r>
              <w:rPr>
                <w:sz w:val="24"/>
                <w:szCs w:val="24"/>
              </w:rPr>
              <w:t xml:space="preserve"> применять отдельные инструменты и методы </w:t>
            </w:r>
            <w:proofErr w:type="spellStart"/>
            <w:r>
              <w:rPr>
                <w:sz w:val="24"/>
                <w:szCs w:val="24"/>
              </w:rPr>
              <w:t>финтеха</w:t>
            </w:r>
            <w:proofErr w:type="spellEnd"/>
            <w:r>
              <w:rPr>
                <w:sz w:val="24"/>
                <w:szCs w:val="24"/>
              </w:rPr>
              <w:t xml:space="preserve"> для решения профессиональных задач на микро-и макроуровне.</w:t>
            </w:r>
          </w:p>
          <w:p w:rsidR="00070307" w:rsidRDefault="00070307">
            <w:pPr>
              <w:jc w:val="both"/>
              <w:rPr>
                <w:sz w:val="24"/>
                <w:szCs w:val="24"/>
              </w:rPr>
            </w:pPr>
          </w:p>
          <w:p w:rsidR="00070307" w:rsidRDefault="00D123D0">
            <w:pPr>
              <w:jc w:val="both"/>
              <w:rPr>
                <w:sz w:val="24"/>
                <w:szCs w:val="24"/>
              </w:rPr>
            </w:pPr>
            <w:r>
              <w:rPr>
                <w:sz w:val="24"/>
                <w:szCs w:val="24"/>
              </w:rPr>
              <w:t xml:space="preserve">2. </w:t>
            </w:r>
            <w:r>
              <w:rPr>
                <w:b/>
                <w:bCs/>
                <w:sz w:val="24"/>
                <w:szCs w:val="24"/>
              </w:rPr>
              <w:t>Знание</w:t>
            </w:r>
            <w:r>
              <w:rPr>
                <w:sz w:val="24"/>
                <w:szCs w:val="24"/>
              </w:rPr>
              <w:t xml:space="preserve"> рисков денежно-кредитной и финансовой сферы.</w:t>
            </w:r>
          </w:p>
          <w:p w:rsidR="00070307" w:rsidRDefault="00D123D0">
            <w:pPr>
              <w:jc w:val="both"/>
              <w:rPr>
                <w:sz w:val="24"/>
                <w:szCs w:val="24"/>
              </w:rPr>
            </w:pPr>
            <w:r>
              <w:rPr>
                <w:b/>
                <w:bCs/>
                <w:sz w:val="24"/>
                <w:szCs w:val="24"/>
              </w:rPr>
              <w:t>Умение</w:t>
            </w:r>
            <w:r>
              <w:rPr>
                <w:sz w:val="24"/>
                <w:szCs w:val="24"/>
              </w:rPr>
              <w:t xml:space="preserve"> регулировать риски денежно-кредитной и финансовой сферы на основе понимания их сущности и природы.</w:t>
            </w:r>
          </w:p>
          <w:p w:rsidR="00070307" w:rsidRDefault="00070307">
            <w:pPr>
              <w:spacing w:line="276" w:lineRule="auto"/>
              <w:jc w:val="both"/>
              <w:rPr>
                <w:sz w:val="24"/>
                <w:szCs w:val="24"/>
              </w:rPr>
            </w:pPr>
          </w:p>
          <w:p w:rsidR="00070307" w:rsidRDefault="00070307">
            <w:pPr>
              <w:spacing w:line="276" w:lineRule="auto"/>
              <w:jc w:val="both"/>
              <w:rPr>
                <w:sz w:val="24"/>
                <w:szCs w:val="24"/>
              </w:rPr>
            </w:pPr>
          </w:p>
          <w:p w:rsidR="00070307" w:rsidRDefault="00D123D0">
            <w:pPr>
              <w:jc w:val="both"/>
              <w:rPr>
                <w:sz w:val="24"/>
                <w:szCs w:val="24"/>
              </w:rPr>
            </w:pPr>
            <w:r>
              <w:rPr>
                <w:sz w:val="24"/>
                <w:szCs w:val="24"/>
              </w:rPr>
              <w:t xml:space="preserve">3. </w:t>
            </w:r>
            <w:r>
              <w:rPr>
                <w:b/>
                <w:bCs/>
                <w:sz w:val="24"/>
                <w:szCs w:val="24"/>
              </w:rPr>
              <w:t>Знание</w:t>
            </w:r>
            <w:r>
              <w:rPr>
                <w:sz w:val="24"/>
                <w:szCs w:val="24"/>
              </w:rPr>
              <w:t xml:space="preserve"> методов анализа и оценки рисков деятельности организаций, в том числе финансово-кредитных, а также финансовых инструментов для минимизации потерь финансово-кредитных институтов и иных организаций.</w:t>
            </w:r>
          </w:p>
          <w:p w:rsidR="00070307" w:rsidRDefault="00D123D0">
            <w:pPr>
              <w:jc w:val="both"/>
              <w:rPr>
                <w:sz w:val="24"/>
                <w:szCs w:val="24"/>
              </w:rPr>
            </w:pPr>
            <w:r>
              <w:rPr>
                <w:b/>
                <w:bCs/>
                <w:sz w:val="24"/>
                <w:szCs w:val="24"/>
              </w:rPr>
              <w:t>Умение</w:t>
            </w:r>
            <w:r>
              <w:rPr>
                <w:sz w:val="24"/>
                <w:szCs w:val="24"/>
              </w:rPr>
              <w:t xml:space="preserve"> предлагать решения по минимизации рисков денежно-кредитной и финансовой сферы в </w:t>
            </w:r>
            <w:r>
              <w:rPr>
                <w:sz w:val="24"/>
                <w:szCs w:val="24"/>
              </w:rPr>
              <w:lastRenderedPageBreak/>
              <w:t>контексте достижения финансовой стабильности и применять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rsidR="00070307" w:rsidRDefault="00070307">
            <w:pPr>
              <w:jc w:val="both"/>
              <w:rPr>
                <w:sz w:val="24"/>
                <w:szCs w:val="24"/>
              </w:rPr>
            </w:pPr>
          </w:p>
          <w:p w:rsidR="00211A91" w:rsidRDefault="00211A91">
            <w:pPr>
              <w:jc w:val="both"/>
              <w:rPr>
                <w:sz w:val="24"/>
                <w:szCs w:val="24"/>
              </w:rPr>
            </w:pPr>
          </w:p>
          <w:p w:rsidR="00211A91" w:rsidRDefault="00211A91">
            <w:pPr>
              <w:jc w:val="both"/>
              <w:rPr>
                <w:sz w:val="24"/>
                <w:szCs w:val="24"/>
              </w:rPr>
            </w:pPr>
          </w:p>
          <w:p w:rsidR="00211A91" w:rsidRDefault="00211A91">
            <w:pPr>
              <w:jc w:val="both"/>
              <w:rPr>
                <w:sz w:val="24"/>
                <w:szCs w:val="24"/>
              </w:rPr>
            </w:pPr>
          </w:p>
          <w:p w:rsidR="00211A91" w:rsidRDefault="00211A91">
            <w:pPr>
              <w:jc w:val="both"/>
              <w:rPr>
                <w:sz w:val="24"/>
                <w:szCs w:val="24"/>
              </w:rPr>
            </w:pPr>
          </w:p>
          <w:p w:rsidR="00070307" w:rsidRDefault="00D123D0">
            <w:pPr>
              <w:jc w:val="both"/>
              <w:rPr>
                <w:sz w:val="24"/>
                <w:szCs w:val="24"/>
              </w:rPr>
            </w:pPr>
            <w:r>
              <w:rPr>
                <w:sz w:val="24"/>
                <w:szCs w:val="24"/>
              </w:rPr>
              <w:t xml:space="preserve">4. </w:t>
            </w:r>
            <w:r>
              <w:rPr>
                <w:b/>
                <w:bCs/>
                <w:sz w:val="24"/>
                <w:szCs w:val="24"/>
              </w:rPr>
              <w:t>Знание</w:t>
            </w:r>
            <w:r>
              <w:rPr>
                <w:sz w:val="24"/>
                <w:szCs w:val="24"/>
              </w:rPr>
              <w:t xml:space="preserve">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p w:rsidR="00070307" w:rsidRPr="00211A91" w:rsidRDefault="00D123D0" w:rsidP="00211A91">
            <w:pPr>
              <w:jc w:val="both"/>
              <w:rPr>
                <w:sz w:val="24"/>
                <w:szCs w:val="24"/>
              </w:rPr>
            </w:pPr>
            <w:r>
              <w:rPr>
                <w:b/>
                <w:bCs/>
                <w:sz w:val="24"/>
                <w:szCs w:val="24"/>
              </w:rPr>
              <w:t>Умение</w:t>
            </w:r>
            <w:r>
              <w:rPr>
                <w:sz w:val="24"/>
                <w:szCs w:val="24"/>
              </w:rPr>
              <w:t xml:space="preserve"> применять методики из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6725" w:type="dxa"/>
          </w:tcPr>
          <w:p w:rsidR="00070307" w:rsidRDefault="00D123D0">
            <w:pPr>
              <w:tabs>
                <w:tab w:val="left" w:pos="540"/>
              </w:tabs>
              <w:ind w:left="234" w:firstLine="486"/>
              <w:contextualSpacing/>
              <w:jc w:val="both"/>
              <w:rPr>
                <w:b/>
                <w:bCs/>
                <w:sz w:val="24"/>
                <w:szCs w:val="21"/>
              </w:rPr>
            </w:pPr>
            <w:r>
              <w:rPr>
                <w:b/>
                <w:bCs/>
                <w:sz w:val="24"/>
                <w:szCs w:val="21"/>
              </w:rPr>
              <w:lastRenderedPageBreak/>
              <w:t>Задание.</w:t>
            </w:r>
          </w:p>
          <w:p w:rsidR="00070307" w:rsidRDefault="00D123D0">
            <w:pPr>
              <w:spacing w:line="276" w:lineRule="auto"/>
              <w:ind w:left="92" w:firstLine="567"/>
              <w:jc w:val="both"/>
              <w:rPr>
                <w:sz w:val="24"/>
                <w:szCs w:val="21"/>
              </w:rPr>
            </w:pPr>
            <w:r>
              <w:rPr>
                <w:sz w:val="24"/>
                <w:szCs w:val="21"/>
              </w:rPr>
              <w:t>Банки осуществляют обслуживание своих клиентов или в отделениях, или с помощью дистанционных каналов.</w:t>
            </w:r>
          </w:p>
          <w:p w:rsidR="00070307" w:rsidRDefault="00D123D0">
            <w:pPr>
              <w:spacing w:line="276" w:lineRule="auto"/>
              <w:ind w:left="92" w:firstLine="567"/>
              <w:jc w:val="both"/>
              <w:rPr>
                <w:sz w:val="24"/>
                <w:szCs w:val="21"/>
              </w:rPr>
            </w:pPr>
            <w:r>
              <w:rPr>
                <w:sz w:val="24"/>
                <w:szCs w:val="21"/>
              </w:rPr>
              <w:t xml:space="preserve">На основе публикуемых на официальном сайте Банка России данных банковского сектора России составьте </w:t>
            </w:r>
            <w:proofErr w:type="spellStart"/>
            <w:r>
              <w:rPr>
                <w:sz w:val="24"/>
                <w:szCs w:val="21"/>
              </w:rPr>
              <w:t>ренкинги</w:t>
            </w:r>
            <w:proofErr w:type="spellEnd"/>
            <w:r>
              <w:rPr>
                <w:sz w:val="24"/>
                <w:szCs w:val="21"/>
              </w:rPr>
              <w:t xml:space="preserve"> российских системно значимых банков за три последних года </w:t>
            </w:r>
            <w:r>
              <w:rPr>
                <w:sz w:val="24"/>
                <w:szCs w:val="21"/>
              </w:rPr>
              <w:lastRenderedPageBreak/>
              <w:t>по критериям:</w:t>
            </w:r>
          </w:p>
          <w:p w:rsidR="00070307" w:rsidRDefault="00D123D0">
            <w:pPr>
              <w:spacing w:line="276" w:lineRule="auto"/>
              <w:ind w:left="92" w:firstLine="567"/>
              <w:jc w:val="both"/>
              <w:rPr>
                <w:sz w:val="24"/>
                <w:szCs w:val="21"/>
              </w:rPr>
            </w:pPr>
            <w:r>
              <w:rPr>
                <w:sz w:val="24"/>
                <w:szCs w:val="21"/>
              </w:rPr>
              <w:t xml:space="preserve">-число филиалов и отделений, </w:t>
            </w:r>
          </w:p>
          <w:p w:rsidR="00070307" w:rsidRDefault="00D123D0">
            <w:pPr>
              <w:spacing w:line="276" w:lineRule="auto"/>
              <w:ind w:left="92" w:firstLine="567"/>
              <w:jc w:val="both"/>
              <w:rPr>
                <w:sz w:val="24"/>
                <w:szCs w:val="21"/>
              </w:rPr>
            </w:pPr>
            <w:r>
              <w:rPr>
                <w:sz w:val="24"/>
                <w:szCs w:val="21"/>
              </w:rPr>
              <w:t>-валюта баланса.</w:t>
            </w:r>
          </w:p>
          <w:p w:rsidR="00070307" w:rsidRDefault="00D123D0">
            <w:pPr>
              <w:spacing w:line="276" w:lineRule="auto"/>
              <w:ind w:left="92" w:firstLine="567"/>
              <w:jc w:val="both"/>
              <w:rPr>
                <w:sz w:val="24"/>
                <w:szCs w:val="21"/>
              </w:rPr>
            </w:pPr>
            <w:r>
              <w:rPr>
                <w:sz w:val="24"/>
                <w:szCs w:val="21"/>
              </w:rPr>
              <w:t>Проанализируйте динамику числа филиалов и отделений, а также динамику валюты баланса банков. Сопоставьте их и сформулируйте гипотезу о том, увеличивается ли у рассмотренных банков масштаб дистанционного банковского обслуживания.</w:t>
            </w: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2"/>
                <w:szCs w:val="22"/>
              </w:rPr>
            </w:pPr>
          </w:p>
          <w:p w:rsidR="00070307" w:rsidRDefault="00070307">
            <w:pPr>
              <w:spacing w:line="276" w:lineRule="auto"/>
              <w:ind w:left="92" w:firstLine="567"/>
              <w:jc w:val="both"/>
              <w:rPr>
                <w:sz w:val="22"/>
                <w:szCs w:val="22"/>
              </w:rPr>
            </w:pPr>
          </w:p>
          <w:p w:rsidR="00070307" w:rsidRDefault="00D123D0">
            <w:pPr>
              <w:spacing w:line="276" w:lineRule="auto"/>
              <w:ind w:left="92" w:firstLine="567"/>
              <w:jc w:val="both"/>
              <w:rPr>
                <w:b/>
                <w:bCs/>
                <w:sz w:val="24"/>
                <w:szCs w:val="21"/>
              </w:rPr>
            </w:pPr>
            <w:r>
              <w:rPr>
                <w:b/>
                <w:bCs/>
                <w:sz w:val="24"/>
                <w:szCs w:val="21"/>
              </w:rPr>
              <w:t>Задание.</w:t>
            </w:r>
          </w:p>
          <w:p w:rsidR="00070307" w:rsidRDefault="00D123D0">
            <w:pPr>
              <w:spacing w:line="276" w:lineRule="auto"/>
              <w:ind w:left="92" w:firstLine="567"/>
              <w:jc w:val="both"/>
              <w:rPr>
                <w:sz w:val="24"/>
                <w:szCs w:val="21"/>
              </w:rPr>
            </w:pPr>
            <w:r>
              <w:rPr>
                <w:sz w:val="24"/>
                <w:szCs w:val="21"/>
              </w:rPr>
              <w:t xml:space="preserve">Выберите крупную российскую корпорацию (ПАО) из Топ-100 по объему активов. Рассчитайте показатели доходности, ликвидности, финансового </w:t>
            </w:r>
            <w:proofErr w:type="spellStart"/>
            <w:r>
              <w:rPr>
                <w:sz w:val="24"/>
                <w:szCs w:val="21"/>
              </w:rPr>
              <w:t>левереджа</w:t>
            </w:r>
            <w:proofErr w:type="spellEnd"/>
            <w:r>
              <w:rPr>
                <w:sz w:val="24"/>
                <w:szCs w:val="21"/>
              </w:rPr>
              <w:t xml:space="preserve">, оборачиваемости корпорации и рейтинг уровня финансового состояния за последние пять лет по данным публикуемой отчетности. </w:t>
            </w:r>
          </w:p>
          <w:p w:rsidR="00070307" w:rsidRDefault="00D123D0">
            <w:pPr>
              <w:spacing w:line="276" w:lineRule="auto"/>
              <w:ind w:left="92" w:firstLine="567"/>
              <w:jc w:val="both"/>
              <w:rPr>
                <w:sz w:val="24"/>
                <w:szCs w:val="21"/>
              </w:rPr>
            </w:pPr>
            <w:r>
              <w:rPr>
                <w:sz w:val="24"/>
                <w:szCs w:val="21"/>
              </w:rPr>
              <w:t xml:space="preserve">Проведите </w:t>
            </w:r>
            <w:r>
              <w:rPr>
                <w:sz w:val="24"/>
                <w:szCs w:val="21"/>
                <w:lang w:val="en-US"/>
              </w:rPr>
              <w:t>SWOT</w:t>
            </w:r>
            <w:r>
              <w:rPr>
                <w:sz w:val="24"/>
                <w:szCs w:val="21"/>
              </w:rPr>
              <w:t>-анализ деятельности корпорации и сделайте анализ динамики рассчитанных показателей и значения рейтинга. Сформулируйте выводы о факторах экономического роста корпорации.</w:t>
            </w:r>
          </w:p>
          <w:p w:rsidR="00070307" w:rsidRDefault="00070307">
            <w:pPr>
              <w:spacing w:line="276" w:lineRule="auto"/>
              <w:ind w:left="92" w:firstLine="567"/>
              <w:jc w:val="both"/>
              <w:rPr>
                <w:sz w:val="24"/>
                <w:szCs w:val="21"/>
              </w:rPr>
            </w:pPr>
          </w:p>
          <w:p w:rsidR="00070307" w:rsidRDefault="00D123D0">
            <w:pPr>
              <w:spacing w:line="276" w:lineRule="auto"/>
              <w:ind w:left="92" w:firstLine="567"/>
              <w:jc w:val="both"/>
              <w:rPr>
                <w:b/>
                <w:bCs/>
                <w:sz w:val="24"/>
                <w:szCs w:val="21"/>
              </w:rPr>
            </w:pPr>
            <w:r>
              <w:rPr>
                <w:b/>
                <w:bCs/>
                <w:sz w:val="24"/>
                <w:szCs w:val="21"/>
              </w:rPr>
              <w:t>Задание.</w:t>
            </w:r>
          </w:p>
          <w:p w:rsidR="00070307" w:rsidRDefault="00D123D0">
            <w:pPr>
              <w:spacing w:line="276" w:lineRule="auto"/>
              <w:ind w:left="92" w:firstLine="567"/>
              <w:jc w:val="both"/>
              <w:rPr>
                <w:sz w:val="24"/>
                <w:szCs w:val="21"/>
              </w:rPr>
            </w:pPr>
            <w:r>
              <w:rPr>
                <w:sz w:val="24"/>
                <w:szCs w:val="21"/>
              </w:rPr>
              <w:t xml:space="preserve">Выберите десять крупнейших российских корпораций нефтегазовой отрасли (ПАО). На основе опубликованной отчетности выбранных компаний подсчитайте их рейтинги </w:t>
            </w:r>
            <w:r>
              <w:rPr>
                <w:sz w:val="24"/>
                <w:szCs w:val="21"/>
              </w:rPr>
              <w:lastRenderedPageBreak/>
              <w:t xml:space="preserve">уровня финансового состояния за последние три года. Составьте </w:t>
            </w:r>
            <w:proofErr w:type="spellStart"/>
            <w:r>
              <w:rPr>
                <w:sz w:val="24"/>
                <w:szCs w:val="21"/>
              </w:rPr>
              <w:t>ренкинг</w:t>
            </w:r>
            <w:proofErr w:type="spellEnd"/>
            <w:r>
              <w:rPr>
                <w:sz w:val="24"/>
                <w:szCs w:val="21"/>
              </w:rPr>
              <w:t xml:space="preserve"> выбранных компаний по критериям: </w:t>
            </w:r>
          </w:p>
          <w:p w:rsidR="00070307" w:rsidRDefault="00D123D0">
            <w:pPr>
              <w:pStyle w:val="af4"/>
              <w:numPr>
                <w:ilvl w:val="0"/>
                <w:numId w:val="15"/>
              </w:numPr>
              <w:spacing w:line="276" w:lineRule="auto"/>
              <w:jc w:val="both"/>
              <w:rPr>
                <w:sz w:val="24"/>
                <w:szCs w:val="21"/>
              </w:rPr>
            </w:pPr>
            <w:r>
              <w:rPr>
                <w:sz w:val="24"/>
                <w:szCs w:val="21"/>
              </w:rPr>
              <w:t>По рейтингу финансового состояния;</w:t>
            </w:r>
          </w:p>
          <w:p w:rsidR="00070307" w:rsidRDefault="00D123D0">
            <w:pPr>
              <w:pStyle w:val="af4"/>
              <w:numPr>
                <w:ilvl w:val="0"/>
                <w:numId w:val="15"/>
              </w:numPr>
              <w:spacing w:line="276" w:lineRule="auto"/>
              <w:jc w:val="both"/>
              <w:rPr>
                <w:sz w:val="24"/>
                <w:szCs w:val="21"/>
              </w:rPr>
            </w:pPr>
            <w:r>
              <w:rPr>
                <w:sz w:val="24"/>
                <w:szCs w:val="21"/>
              </w:rPr>
              <w:t>По величине валюты баланса;</w:t>
            </w:r>
          </w:p>
          <w:p w:rsidR="00070307" w:rsidRDefault="00D123D0">
            <w:pPr>
              <w:pStyle w:val="af4"/>
              <w:numPr>
                <w:ilvl w:val="0"/>
                <w:numId w:val="15"/>
              </w:numPr>
              <w:spacing w:line="276" w:lineRule="auto"/>
              <w:jc w:val="both"/>
              <w:rPr>
                <w:sz w:val="24"/>
                <w:szCs w:val="21"/>
              </w:rPr>
            </w:pPr>
            <w:r>
              <w:rPr>
                <w:sz w:val="24"/>
                <w:szCs w:val="21"/>
              </w:rPr>
              <w:t>По объему собственного капитала по балансу;</w:t>
            </w:r>
          </w:p>
          <w:p w:rsidR="00070307" w:rsidRDefault="00D123D0">
            <w:pPr>
              <w:pStyle w:val="af4"/>
              <w:numPr>
                <w:ilvl w:val="0"/>
                <w:numId w:val="15"/>
              </w:numPr>
              <w:spacing w:line="276" w:lineRule="auto"/>
              <w:jc w:val="both"/>
              <w:rPr>
                <w:sz w:val="24"/>
                <w:szCs w:val="21"/>
              </w:rPr>
            </w:pPr>
            <w:r>
              <w:rPr>
                <w:sz w:val="24"/>
                <w:szCs w:val="21"/>
              </w:rPr>
              <w:t>По величине рыночной капитализации.</w:t>
            </w:r>
          </w:p>
          <w:p w:rsidR="00070307" w:rsidRDefault="00D123D0">
            <w:pPr>
              <w:spacing w:line="276" w:lineRule="auto"/>
              <w:ind w:left="92" w:firstLine="567"/>
              <w:jc w:val="both"/>
              <w:rPr>
                <w:sz w:val="22"/>
              </w:rPr>
            </w:pPr>
            <w:r>
              <w:rPr>
                <w:sz w:val="24"/>
                <w:szCs w:val="21"/>
              </w:rPr>
              <w:t>Проведите анализ и сформулируйте выводы.</w:t>
            </w:r>
          </w:p>
          <w:p w:rsidR="00070307" w:rsidRDefault="00070307">
            <w:pPr>
              <w:spacing w:line="276" w:lineRule="auto"/>
              <w:ind w:left="92" w:firstLine="567"/>
              <w:jc w:val="both"/>
              <w:rPr>
                <w:sz w:val="22"/>
              </w:rPr>
            </w:pPr>
          </w:p>
          <w:p w:rsidR="00070307" w:rsidRDefault="00070307">
            <w:pPr>
              <w:spacing w:line="276" w:lineRule="auto"/>
              <w:ind w:left="92" w:firstLine="567"/>
              <w:jc w:val="both"/>
              <w:rPr>
                <w:sz w:val="24"/>
                <w:szCs w:val="21"/>
              </w:rPr>
            </w:pPr>
          </w:p>
          <w:p w:rsidR="00070307" w:rsidRDefault="00070307">
            <w:pPr>
              <w:spacing w:line="276" w:lineRule="auto"/>
              <w:ind w:left="92" w:firstLine="567"/>
              <w:jc w:val="both"/>
              <w:rPr>
                <w:sz w:val="24"/>
                <w:szCs w:val="21"/>
              </w:rPr>
            </w:pPr>
          </w:p>
          <w:p w:rsidR="00070307" w:rsidRDefault="00070307">
            <w:pPr>
              <w:spacing w:line="276" w:lineRule="auto"/>
              <w:ind w:left="92" w:firstLine="567"/>
              <w:jc w:val="both"/>
              <w:rPr>
                <w:sz w:val="24"/>
                <w:szCs w:val="21"/>
              </w:rPr>
            </w:pPr>
          </w:p>
          <w:p w:rsidR="00070307" w:rsidRDefault="00D123D0" w:rsidP="00211A91">
            <w:pPr>
              <w:spacing w:line="276" w:lineRule="auto"/>
              <w:jc w:val="both"/>
              <w:rPr>
                <w:b/>
                <w:bCs/>
                <w:sz w:val="24"/>
                <w:szCs w:val="21"/>
              </w:rPr>
            </w:pPr>
            <w:r>
              <w:rPr>
                <w:b/>
                <w:bCs/>
                <w:sz w:val="24"/>
                <w:szCs w:val="21"/>
              </w:rPr>
              <w:t>Задание.</w:t>
            </w:r>
          </w:p>
          <w:p w:rsidR="00070307" w:rsidRDefault="00D123D0">
            <w:pPr>
              <w:spacing w:line="276" w:lineRule="auto"/>
              <w:ind w:left="92" w:firstLine="567"/>
              <w:jc w:val="both"/>
              <w:rPr>
                <w:sz w:val="24"/>
                <w:szCs w:val="21"/>
              </w:rPr>
            </w:pPr>
            <w:r>
              <w:rPr>
                <w:sz w:val="24"/>
                <w:szCs w:val="21"/>
              </w:rPr>
              <w:t xml:space="preserve">Составьте схему общей структуры рейтинговой оценки кредитного риска в коммерческом банке с учетом рекомендаций </w:t>
            </w:r>
            <w:proofErr w:type="spellStart"/>
            <w:r>
              <w:rPr>
                <w:sz w:val="24"/>
                <w:szCs w:val="21"/>
              </w:rPr>
              <w:t>Базельского</w:t>
            </w:r>
            <w:proofErr w:type="spellEnd"/>
            <w:r>
              <w:rPr>
                <w:sz w:val="24"/>
                <w:szCs w:val="21"/>
              </w:rPr>
              <w:t xml:space="preserve">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070307" w:rsidRDefault="00070307">
            <w:pPr>
              <w:spacing w:line="276" w:lineRule="auto"/>
              <w:ind w:left="92" w:firstLine="567"/>
              <w:jc w:val="both"/>
              <w:rPr>
                <w:sz w:val="24"/>
                <w:szCs w:val="21"/>
              </w:rPr>
            </w:pPr>
          </w:p>
          <w:p w:rsidR="00070307" w:rsidRDefault="00070307">
            <w:pPr>
              <w:spacing w:line="276" w:lineRule="auto"/>
              <w:ind w:left="92" w:firstLine="567"/>
              <w:jc w:val="both"/>
              <w:rPr>
                <w:sz w:val="24"/>
                <w:szCs w:val="21"/>
              </w:rPr>
            </w:pPr>
          </w:p>
        </w:tc>
      </w:tr>
    </w:tbl>
    <w:p w:rsidR="00070307" w:rsidRDefault="00070307">
      <w:pPr>
        <w:sectPr w:rsidR="00070307">
          <w:footerReference w:type="default" r:id="rId10"/>
          <w:pgSz w:w="16838" w:h="11906" w:orient="landscape"/>
          <w:pgMar w:top="1701" w:right="1134" w:bottom="850" w:left="1134" w:header="0" w:footer="708" w:gutter="0"/>
          <w:cols w:space="720"/>
          <w:formProt w:val="0"/>
          <w:docGrid w:linePitch="360"/>
        </w:sectPr>
      </w:pPr>
    </w:p>
    <w:p w:rsidR="00070307" w:rsidRDefault="00D123D0">
      <w:pPr>
        <w:spacing w:line="360" w:lineRule="auto"/>
        <w:ind w:firstLine="567"/>
        <w:jc w:val="center"/>
        <w:rPr>
          <w:b/>
          <w:sz w:val="28"/>
        </w:rPr>
      </w:pPr>
      <w:r>
        <w:rPr>
          <w:b/>
          <w:sz w:val="28"/>
        </w:rPr>
        <w:lastRenderedPageBreak/>
        <w:t>Примерный перечень вопросов для зачета.</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w:t>
      </w:r>
      <w:proofErr w:type="spellStart"/>
      <w:r>
        <w:rPr>
          <w:rFonts w:ascii="Times New Roman" w:hAnsi="Times New Roman" w:cs="Times New Roman"/>
          <w:sz w:val="28"/>
          <w:szCs w:val="28"/>
        </w:rPr>
        <w:t>ренкинга</w:t>
      </w:r>
      <w:proofErr w:type="spellEnd"/>
      <w:r>
        <w:rPr>
          <w:rFonts w:ascii="Times New Roman" w:hAnsi="Times New Roman" w:cs="Times New Roman"/>
          <w:sz w:val="28"/>
          <w:szCs w:val="28"/>
        </w:rPr>
        <w:t xml:space="preserve">, их виды. </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Цели </w:t>
      </w:r>
      <w:proofErr w:type="spellStart"/>
      <w:r>
        <w:rPr>
          <w:rFonts w:ascii="Times New Roman" w:hAnsi="Times New Roman" w:cs="Times New Roman"/>
          <w:sz w:val="28"/>
          <w:szCs w:val="28"/>
        </w:rPr>
        <w:t>рейтингования</w:t>
      </w:r>
      <w:proofErr w:type="spellEnd"/>
      <w:r>
        <w:rPr>
          <w:rFonts w:ascii="Times New Roman" w:hAnsi="Times New Roman" w:cs="Times New Roman"/>
          <w:sz w:val="28"/>
          <w:szCs w:val="28"/>
        </w:rPr>
        <w:t xml:space="preserve"> и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Типы данных для построения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 xml:space="preserve">. </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Сферы применения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Кредитные рейтинговые агентства. </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Цифровые технологии в построении рейтингов и </w:t>
      </w:r>
      <w:proofErr w:type="spellStart"/>
      <w:r>
        <w:rPr>
          <w:rFonts w:ascii="Times New Roman" w:hAnsi="Times New Roman" w:cs="Times New Roman"/>
          <w:sz w:val="28"/>
          <w:szCs w:val="28"/>
        </w:rPr>
        <w:t>ренкингов</w:t>
      </w:r>
      <w:proofErr w:type="spellEnd"/>
      <w:r>
        <w:rPr>
          <w:rFonts w:ascii="Times New Roman" w:hAnsi="Times New Roman" w:cs="Times New Roman"/>
          <w:sz w:val="28"/>
          <w:szCs w:val="28"/>
        </w:rPr>
        <w:t>.</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Ключевые принципы и методы анализа различных типов </w:t>
      </w:r>
      <w:proofErr w:type="spellStart"/>
      <w:r>
        <w:rPr>
          <w:rFonts w:ascii="Times New Roman" w:hAnsi="Times New Roman" w:cs="Times New Roman"/>
          <w:sz w:val="28"/>
          <w:szCs w:val="28"/>
        </w:rPr>
        <w:t>рейтингуемых</w:t>
      </w:r>
      <w:proofErr w:type="spellEnd"/>
      <w:r>
        <w:rPr>
          <w:rFonts w:ascii="Times New Roman" w:hAnsi="Times New Roman" w:cs="Times New Roman"/>
          <w:sz w:val="28"/>
          <w:szCs w:val="28"/>
        </w:rPr>
        <w:t xml:space="preserve"> объектов.</w:t>
      </w:r>
    </w:p>
    <w:p w:rsidR="00070307" w:rsidRDefault="00D123D0">
      <w:pPr>
        <w:pStyle w:val="31"/>
        <w:numPr>
          <w:ilvl w:val="0"/>
          <w:numId w:val="14"/>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Кредитный рейтинг юридического лица как оценка кредитного риска.</w:t>
      </w:r>
    </w:p>
    <w:p w:rsidR="00070307" w:rsidRDefault="00D123D0">
      <w:pPr>
        <w:pStyle w:val="af4"/>
        <w:numPr>
          <w:ilvl w:val="0"/>
          <w:numId w:val="14"/>
        </w:numPr>
        <w:spacing w:line="360" w:lineRule="auto"/>
        <w:ind w:left="0" w:firstLine="567"/>
        <w:jc w:val="both"/>
        <w:rPr>
          <w:sz w:val="28"/>
          <w:szCs w:val="28"/>
        </w:rPr>
      </w:pPr>
      <w:r>
        <w:rPr>
          <w:sz w:val="28"/>
          <w:szCs w:val="28"/>
        </w:rPr>
        <w:t xml:space="preserve">Методология присвоения кредитных рейтингов банкам. </w:t>
      </w:r>
    </w:p>
    <w:p w:rsidR="00070307" w:rsidRDefault="00D123D0">
      <w:pPr>
        <w:pStyle w:val="af4"/>
        <w:numPr>
          <w:ilvl w:val="0"/>
          <w:numId w:val="14"/>
        </w:numPr>
        <w:spacing w:line="360" w:lineRule="auto"/>
        <w:ind w:left="0" w:firstLine="567"/>
        <w:jc w:val="both"/>
        <w:rPr>
          <w:sz w:val="28"/>
          <w:szCs w:val="28"/>
        </w:rPr>
      </w:pPr>
      <w:r>
        <w:rPr>
          <w:sz w:val="28"/>
          <w:szCs w:val="28"/>
        </w:rPr>
        <w:t xml:space="preserve">Методология присвоения кредитного рейтинга финансовым компаниям. Методология присвоения рейтинга кредитоспособности нефинансовым компаниям. </w:t>
      </w:r>
    </w:p>
    <w:p w:rsidR="00070307" w:rsidRDefault="00D123D0">
      <w:pPr>
        <w:pStyle w:val="af4"/>
        <w:numPr>
          <w:ilvl w:val="0"/>
          <w:numId w:val="14"/>
        </w:numPr>
        <w:spacing w:line="360" w:lineRule="auto"/>
        <w:ind w:left="0" w:firstLine="567"/>
        <w:jc w:val="both"/>
        <w:rPr>
          <w:sz w:val="28"/>
          <w:szCs w:val="28"/>
        </w:rPr>
      </w:pPr>
      <w:r>
        <w:rPr>
          <w:sz w:val="28"/>
          <w:szCs w:val="28"/>
        </w:rPr>
        <w:t xml:space="preserve">Методология присвоения рейтинга холдинговым компаниям. </w:t>
      </w:r>
    </w:p>
    <w:p w:rsidR="00070307" w:rsidRDefault="00D123D0">
      <w:pPr>
        <w:pStyle w:val="af4"/>
        <w:numPr>
          <w:ilvl w:val="0"/>
          <w:numId w:val="14"/>
        </w:numPr>
        <w:spacing w:line="360" w:lineRule="auto"/>
        <w:ind w:left="0" w:firstLine="567"/>
        <w:jc w:val="both"/>
        <w:rPr>
          <w:sz w:val="28"/>
          <w:szCs w:val="28"/>
        </w:rPr>
      </w:pPr>
      <w:r>
        <w:rPr>
          <w:sz w:val="28"/>
          <w:szCs w:val="28"/>
        </w:rPr>
        <w:t xml:space="preserve">Методология присвоения кредитного рейтинга лизинговым компаниям. Методология присвоения кредитного рейтинга факторинговым компаниям. </w:t>
      </w:r>
    </w:p>
    <w:p w:rsidR="00070307" w:rsidRDefault="00D123D0">
      <w:pPr>
        <w:pStyle w:val="af4"/>
        <w:numPr>
          <w:ilvl w:val="0"/>
          <w:numId w:val="14"/>
        </w:numPr>
        <w:spacing w:line="360" w:lineRule="auto"/>
        <w:ind w:left="0" w:firstLine="567"/>
        <w:jc w:val="both"/>
        <w:rPr>
          <w:sz w:val="28"/>
          <w:szCs w:val="28"/>
        </w:rPr>
      </w:pPr>
      <w:r>
        <w:rPr>
          <w:sz w:val="28"/>
          <w:szCs w:val="28"/>
        </w:rPr>
        <w:t>Методология присвоения кредитного рейтинга микрофинансовым организациям.</w:t>
      </w:r>
    </w:p>
    <w:p w:rsidR="00070307" w:rsidRDefault="00D123D0">
      <w:pPr>
        <w:pStyle w:val="af4"/>
        <w:numPr>
          <w:ilvl w:val="0"/>
          <w:numId w:val="14"/>
        </w:numPr>
        <w:spacing w:line="360" w:lineRule="auto"/>
        <w:ind w:left="0" w:firstLine="567"/>
        <w:jc w:val="both"/>
        <w:rPr>
          <w:bCs/>
          <w:sz w:val="28"/>
          <w:szCs w:val="28"/>
        </w:rPr>
      </w:pPr>
      <w:r>
        <w:rPr>
          <w:bCs/>
          <w:sz w:val="28"/>
          <w:szCs w:val="28"/>
        </w:rPr>
        <w:t xml:space="preserve">Рейтинги надежности и качества услуг управляющих компаний. </w:t>
      </w:r>
    </w:p>
    <w:p w:rsidR="00070307" w:rsidRDefault="00D123D0">
      <w:pPr>
        <w:pStyle w:val="af4"/>
        <w:numPr>
          <w:ilvl w:val="0"/>
          <w:numId w:val="14"/>
        </w:numPr>
        <w:spacing w:line="360" w:lineRule="auto"/>
        <w:ind w:left="0" w:firstLine="567"/>
        <w:jc w:val="both"/>
        <w:rPr>
          <w:bCs/>
          <w:sz w:val="28"/>
          <w:szCs w:val="28"/>
        </w:rPr>
      </w:pPr>
      <w:r>
        <w:rPr>
          <w:bCs/>
          <w:sz w:val="28"/>
          <w:szCs w:val="28"/>
        </w:rPr>
        <w:t xml:space="preserve">Рейтинг надежности и качества услуг страховых медицинских организаций. </w:t>
      </w:r>
    </w:p>
    <w:p w:rsidR="00070307" w:rsidRDefault="00D123D0">
      <w:pPr>
        <w:pStyle w:val="af4"/>
        <w:numPr>
          <w:ilvl w:val="0"/>
          <w:numId w:val="14"/>
        </w:numPr>
        <w:spacing w:line="360" w:lineRule="auto"/>
        <w:ind w:left="0" w:firstLine="567"/>
        <w:jc w:val="both"/>
        <w:rPr>
          <w:bCs/>
          <w:sz w:val="28"/>
          <w:szCs w:val="28"/>
        </w:rPr>
      </w:pPr>
      <w:r>
        <w:rPr>
          <w:bCs/>
          <w:sz w:val="28"/>
          <w:szCs w:val="28"/>
        </w:rPr>
        <w:t xml:space="preserve">Рейтинги качества управления. Рейтинги </w:t>
      </w:r>
      <w:r>
        <w:rPr>
          <w:bCs/>
          <w:sz w:val="28"/>
          <w:szCs w:val="28"/>
          <w:lang w:val="en-US"/>
        </w:rPr>
        <w:t>ESG</w:t>
      </w:r>
      <w:r>
        <w:rPr>
          <w:bCs/>
          <w:sz w:val="28"/>
          <w:szCs w:val="28"/>
        </w:rPr>
        <w:t>.</w:t>
      </w:r>
    </w:p>
    <w:p w:rsidR="00070307" w:rsidRDefault="00D123D0">
      <w:pPr>
        <w:pStyle w:val="af4"/>
        <w:numPr>
          <w:ilvl w:val="0"/>
          <w:numId w:val="14"/>
        </w:numPr>
        <w:spacing w:line="360" w:lineRule="auto"/>
        <w:ind w:left="0" w:firstLine="567"/>
        <w:jc w:val="both"/>
        <w:rPr>
          <w:bCs/>
          <w:iCs/>
          <w:sz w:val="28"/>
          <w:szCs w:val="28"/>
        </w:rPr>
      </w:pPr>
      <w:r>
        <w:rPr>
          <w:bCs/>
          <w:sz w:val="28"/>
          <w:szCs w:val="28"/>
        </w:rPr>
        <w:t>Суверенные кредитные рейтинги и методология их построения</w:t>
      </w:r>
    </w:p>
    <w:p w:rsidR="00070307" w:rsidRDefault="00D123D0">
      <w:pPr>
        <w:pStyle w:val="af4"/>
        <w:numPr>
          <w:ilvl w:val="0"/>
          <w:numId w:val="14"/>
        </w:numPr>
        <w:spacing w:line="360" w:lineRule="auto"/>
        <w:ind w:left="0" w:firstLine="567"/>
        <w:jc w:val="both"/>
        <w:rPr>
          <w:bCs/>
          <w:iCs/>
          <w:sz w:val="28"/>
          <w:szCs w:val="28"/>
        </w:rPr>
      </w:pPr>
      <w:r>
        <w:rPr>
          <w:sz w:val="28"/>
          <w:szCs w:val="28"/>
        </w:rPr>
        <w:t xml:space="preserve">Суверенный кредитный рейтинг как оценка кредитоспособности региона или государства. </w:t>
      </w:r>
    </w:p>
    <w:p w:rsidR="00070307" w:rsidRDefault="00D123D0">
      <w:pPr>
        <w:pStyle w:val="af4"/>
        <w:numPr>
          <w:ilvl w:val="0"/>
          <w:numId w:val="14"/>
        </w:numPr>
        <w:spacing w:line="360" w:lineRule="auto"/>
        <w:ind w:left="0" w:firstLine="567"/>
        <w:jc w:val="both"/>
        <w:rPr>
          <w:bCs/>
          <w:iCs/>
          <w:sz w:val="28"/>
          <w:szCs w:val="28"/>
        </w:rPr>
      </w:pPr>
      <w:r>
        <w:rPr>
          <w:sz w:val="28"/>
          <w:szCs w:val="28"/>
        </w:rPr>
        <w:t>Факторы оценки кредитного риска при построении суверенного рейтинга: экономические; финансовые; социальные; политические.</w:t>
      </w:r>
    </w:p>
    <w:p w:rsidR="00070307" w:rsidRDefault="00D123D0">
      <w:pPr>
        <w:pStyle w:val="af4"/>
        <w:numPr>
          <w:ilvl w:val="0"/>
          <w:numId w:val="14"/>
        </w:numPr>
        <w:spacing w:line="360" w:lineRule="auto"/>
        <w:ind w:left="0" w:firstLine="567"/>
        <w:jc w:val="both"/>
        <w:rPr>
          <w:sz w:val="28"/>
          <w:szCs w:val="28"/>
        </w:rPr>
      </w:pPr>
      <w:r>
        <w:rPr>
          <w:sz w:val="28"/>
          <w:szCs w:val="28"/>
        </w:rPr>
        <w:lastRenderedPageBreak/>
        <w:t xml:space="preserve">Показатели, характеризующие деятельность органов власти в суверенной рейтинговой оценке. </w:t>
      </w:r>
    </w:p>
    <w:p w:rsidR="00070307" w:rsidRDefault="00D123D0">
      <w:pPr>
        <w:pStyle w:val="af4"/>
        <w:numPr>
          <w:ilvl w:val="0"/>
          <w:numId w:val="14"/>
        </w:numPr>
        <w:spacing w:line="360" w:lineRule="auto"/>
        <w:ind w:left="0" w:firstLine="567"/>
        <w:jc w:val="both"/>
        <w:rPr>
          <w:sz w:val="28"/>
          <w:szCs w:val="28"/>
        </w:rPr>
      </w:pPr>
      <w:r>
        <w:rPr>
          <w:sz w:val="28"/>
          <w:szCs w:val="28"/>
        </w:rPr>
        <w:t xml:space="preserve">Показатели, характеризующие уровень развития региона или государства в суверенной рейтинговой оценке. </w:t>
      </w:r>
    </w:p>
    <w:p w:rsidR="00070307" w:rsidRDefault="00D123D0">
      <w:pPr>
        <w:pStyle w:val="af4"/>
        <w:numPr>
          <w:ilvl w:val="0"/>
          <w:numId w:val="14"/>
        </w:numPr>
        <w:spacing w:line="360" w:lineRule="auto"/>
        <w:ind w:left="0" w:firstLine="567"/>
        <w:jc w:val="both"/>
        <w:rPr>
          <w:sz w:val="28"/>
          <w:szCs w:val="28"/>
        </w:rPr>
      </w:pPr>
      <w:r>
        <w:rPr>
          <w:sz w:val="28"/>
          <w:szCs w:val="28"/>
        </w:rPr>
        <w:t xml:space="preserve">Роль суверенных кредитных рейтингов в формировании потоков прямых инвестиций. </w:t>
      </w:r>
    </w:p>
    <w:p w:rsidR="00070307" w:rsidRDefault="00D123D0">
      <w:pPr>
        <w:pStyle w:val="af4"/>
        <w:numPr>
          <w:ilvl w:val="0"/>
          <w:numId w:val="14"/>
        </w:numPr>
        <w:spacing w:line="360" w:lineRule="auto"/>
        <w:ind w:left="0" w:firstLine="567"/>
        <w:jc w:val="both"/>
        <w:rPr>
          <w:sz w:val="28"/>
          <w:szCs w:val="28"/>
        </w:rPr>
      </w:pPr>
      <w:r>
        <w:rPr>
          <w:sz w:val="28"/>
          <w:szCs w:val="28"/>
        </w:rPr>
        <w:t xml:space="preserve">Понятие кредитного рейтингового агентства (КРА), принципы и особенности его деятельности. </w:t>
      </w:r>
    </w:p>
    <w:p w:rsidR="00070307" w:rsidRDefault="00D123D0">
      <w:pPr>
        <w:pStyle w:val="af4"/>
        <w:numPr>
          <w:ilvl w:val="0"/>
          <w:numId w:val="14"/>
        </w:numPr>
        <w:spacing w:line="360" w:lineRule="auto"/>
        <w:ind w:left="0" w:firstLine="567"/>
        <w:jc w:val="both"/>
        <w:rPr>
          <w:sz w:val="28"/>
          <w:szCs w:val="28"/>
        </w:rPr>
      </w:pPr>
      <w:r>
        <w:rPr>
          <w:sz w:val="28"/>
          <w:szCs w:val="28"/>
        </w:rPr>
        <w:t xml:space="preserve">Цель и задачи рейтингования при стандартизированном подходе КРА. </w:t>
      </w:r>
    </w:p>
    <w:p w:rsidR="00070307" w:rsidRDefault="00D123D0">
      <w:pPr>
        <w:pStyle w:val="af4"/>
        <w:numPr>
          <w:ilvl w:val="0"/>
          <w:numId w:val="14"/>
        </w:numPr>
        <w:spacing w:line="360" w:lineRule="auto"/>
        <w:ind w:left="0" w:firstLine="567"/>
        <w:jc w:val="both"/>
        <w:rPr>
          <w:sz w:val="28"/>
          <w:szCs w:val="28"/>
        </w:rPr>
      </w:pPr>
      <w:r>
        <w:rPr>
          <w:sz w:val="28"/>
          <w:szCs w:val="28"/>
        </w:rPr>
        <w:t xml:space="preserve">Процедуры рейтингового процесса в КРА. </w:t>
      </w:r>
    </w:p>
    <w:p w:rsidR="00070307" w:rsidRDefault="00D123D0">
      <w:pPr>
        <w:pStyle w:val="af4"/>
        <w:numPr>
          <w:ilvl w:val="0"/>
          <w:numId w:val="14"/>
        </w:numPr>
        <w:spacing w:line="360" w:lineRule="auto"/>
        <w:ind w:left="0" w:firstLine="567"/>
        <w:jc w:val="both"/>
        <w:rPr>
          <w:b/>
          <w:sz w:val="28"/>
          <w:szCs w:val="28"/>
        </w:rPr>
      </w:pPr>
      <w:r>
        <w:rPr>
          <w:sz w:val="28"/>
          <w:szCs w:val="28"/>
        </w:rPr>
        <w:t xml:space="preserve">Рейтинговые шкалы, прогнозы по рейтингам. </w:t>
      </w:r>
    </w:p>
    <w:p w:rsidR="00070307" w:rsidRDefault="00D123D0">
      <w:pPr>
        <w:pStyle w:val="af4"/>
        <w:numPr>
          <w:ilvl w:val="0"/>
          <w:numId w:val="14"/>
        </w:numPr>
        <w:spacing w:line="360" w:lineRule="auto"/>
        <w:ind w:left="0" w:firstLine="567"/>
        <w:jc w:val="both"/>
        <w:rPr>
          <w:bCs/>
          <w:sz w:val="28"/>
          <w:szCs w:val="28"/>
        </w:rPr>
      </w:pPr>
      <w:r>
        <w:rPr>
          <w:sz w:val="28"/>
          <w:szCs w:val="28"/>
        </w:rPr>
        <w:t xml:space="preserve">Понятие и типы </w:t>
      </w:r>
      <w:proofErr w:type="spellStart"/>
      <w:r>
        <w:rPr>
          <w:sz w:val="28"/>
          <w:szCs w:val="28"/>
        </w:rPr>
        <w:t>ренкингов</w:t>
      </w:r>
      <w:proofErr w:type="spellEnd"/>
      <w:r>
        <w:rPr>
          <w:sz w:val="28"/>
          <w:szCs w:val="28"/>
        </w:rPr>
        <w:t xml:space="preserve">. Цели построения и применение </w:t>
      </w:r>
      <w:proofErr w:type="spellStart"/>
      <w:r>
        <w:rPr>
          <w:sz w:val="28"/>
          <w:szCs w:val="28"/>
        </w:rPr>
        <w:t>ренкингов</w:t>
      </w:r>
      <w:proofErr w:type="spellEnd"/>
      <w:r>
        <w:rPr>
          <w:sz w:val="28"/>
          <w:szCs w:val="28"/>
        </w:rPr>
        <w:t xml:space="preserve"> субъектов рынка. </w:t>
      </w:r>
    </w:p>
    <w:p w:rsidR="00070307" w:rsidRDefault="00D123D0">
      <w:pPr>
        <w:pStyle w:val="af4"/>
        <w:numPr>
          <w:ilvl w:val="0"/>
          <w:numId w:val="14"/>
        </w:numPr>
        <w:spacing w:line="360" w:lineRule="auto"/>
        <w:ind w:left="0" w:firstLine="567"/>
        <w:jc w:val="both"/>
        <w:rPr>
          <w:bCs/>
          <w:sz w:val="28"/>
          <w:szCs w:val="28"/>
        </w:rPr>
      </w:pPr>
      <w:proofErr w:type="spellStart"/>
      <w:r>
        <w:rPr>
          <w:bCs/>
          <w:sz w:val="28"/>
          <w:szCs w:val="28"/>
        </w:rPr>
        <w:t>Ренкинги</w:t>
      </w:r>
      <w:proofErr w:type="spellEnd"/>
      <w:r>
        <w:rPr>
          <w:bCs/>
          <w:sz w:val="28"/>
          <w:szCs w:val="28"/>
        </w:rPr>
        <w:t xml:space="preserve"> юридических лиц. </w:t>
      </w:r>
    </w:p>
    <w:p w:rsidR="00070307" w:rsidRPr="00D74835" w:rsidRDefault="00D123D0">
      <w:pPr>
        <w:pStyle w:val="af4"/>
        <w:numPr>
          <w:ilvl w:val="0"/>
          <w:numId w:val="14"/>
        </w:numPr>
        <w:spacing w:line="360" w:lineRule="auto"/>
        <w:ind w:left="0" w:firstLine="567"/>
        <w:jc w:val="both"/>
        <w:rPr>
          <w:bCs/>
          <w:sz w:val="28"/>
          <w:szCs w:val="28"/>
        </w:rPr>
      </w:pPr>
      <w:r>
        <w:rPr>
          <w:bCs/>
          <w:sz w:val="28"/>
          <w:szCs w:val="28"/>
        </w:rPr>
        <w:t xml:space="preserve">Верификация </w:t>
      </w:r>
      <w:proofErr w:type="spellStart"/>
      <w:r>
        <w:rPr>
          <w:bCs/>
          <w:sz w:val="28"/>
          <w:szCs w:val="28"/>
        </w:rPr>
        <w:t>ренкингов</w:t>
      </w:r>
      <w:proofErr w:type="spellEnd"/>
      <w:r>
        <w:rPr>
          <w:bCs/>
          <w:sz w:val="28"/>
          <w:szCs w:val="28"/>
        </w:rPr>
        <w:t>.</w:t>
      </w:r>
      <w:r>
        <w:rPr>
          <w:sz w:val="28"/>
          <w:szCs w:val="28"/>
        </w:rPr>
        <w:t xml:space="preserve"> </w:t>
      </w:r>
    </w:p>
    <w:p w:rsidR="00D74835" w:rsidRDefault="00D74835" w:rsidP="00D74835">
      <w:pPr>
        <w:spacing w:line="360" w:lineRule="auto"/>
        <w:jc w:val="both"/>
        <w:rPr>
          <w:bCs/>
          <w:sz w:val="28"/>
          <w:szCs w:val="28"/>
        </w:rPr>
      </w:pPr>
    </w:p>
    <w:p w:rsidR="00D74835" w:rsidRPr="00D74835" w:rsidRDefault="00D74835" w:rsidP="00290994">
      <w:pPr>
        <w:spacing w:line="360" w:lineRule="auto"/>
        <w:jc w:val="both"/>
        <w:outlineLvl w:val="0"/>
        <w:rPr>
          <w:b/>
          <w:bCs/>
          <w:sz w:val="28"/>
          <w:szCs w:val="28"/>
        </w:rPr>
      </w:pPr>
      <w:bookmarkStart w:id="34" w:name="_Toc198056559"/>
      <w:r w:rsidRPr="00D74835">
        <w:rPr>
          <w:b/>
          <w:bCs/>
          <w:sz w:val="28"/>
          <w:szCs w:val="28"/>
        </w:rPr>
        <w:t>8. Перечень основной и дополнительной учебной литературы, необходимой для освоения дисциплины</w:t>
      </w:r>
      <w:bookmarkEnd w:id="34"/>
    </w:p>
    <w:p w:rsidR="00D74835" w:rsidRPr="00D74835" w:rsidRDefault="00D74835" w:rsidP="00D74835">
      <w:pPr>
        <w:spacing w:line="360" w:lineRule="auto"/>
        <w:jc w:val="both"/>
        <w:rPr>
          <w:b/>
          <w:bCs/>
          <w:sz w:val="28"/>
          <w:szCs w:val="28"/>
        </w:rPr>
      </w:pPr>
      <w:r w:rsidRPr="00D74835">
        <w:rPr>
          <w:b/>
          <w:bCs/>
          <w:sz w:val="28"/>
          <w:szCs w:val="28"/>
        </w:rPr>
        <w:t>8.1. Нормативные правовые акты</w:t>
      </w:r>
    </w:p>
    <w:p w:rsidR="00D74835" w:rsidRPr="00D74835" w:rsidRDefault="00D74835" w:rsidP="00D74835">
      <w:pPr>
        <w:spacing w:line="360" w:lineRule="auto"/>
        <w:jc w:val="both"/>
        <w:rPr>
          <w:bCs/>
          <w:sz w:val="28"/>
          <w:szCs w:val="28"/>
        </w:rPr>
      </w:pPr>
      <w:r w:rsidRPr="00D74835">
        <w:rPr>
          <w:bCs/>
          <w:sz w:val="28"/>
          <w:szCs w:val="28"/>
        </w:rPr>
        <w:t xml:space="preserve">1. Федеральный закон от 02.12.1990 №395-1 «О банках и банковской деятельности» </w:t>
      </w:r>
    </w:p>
    <w:p w:rsidR="00D74835" w:rsidRPr="00D74835" w:rsidRDefault="00D74835" w:rsidP="00D74835">
      <w:pPr>
        <w:spacing w:line="360" w:lineRule="auto"/>
        <w:jc w:val="both"/>
        <w:rPr>
          <w:bCs/>
          <w:sz w:val="28"/>
          <w:szCs w:val="28"/>
        </w:rPr>
      </w:pPr>
      <w:r w:rsidRPr="00D74835">
        <w:rPr>
          <w:bCs/>
          <w:sz w:val="28"/>
          <w:szCs w:val="28"/>
        </w:rPr>
        <w:t xml:space="preserve">2. Закон РФ от 27.11.1992 N 4015-1 "Об организации страхового дела в Российской Федерации" </w:t>
      </w:r>
    </w:p>
    <w:p w:rsidR="00D74835" w:rsidRPr="00D74835" w:rsidRDefault="00D74835" w:rsidP="00D74835">
      <w:pPr>
        <w:spacing w:line="360" w:lineRule="auto"/>
        <w:jc w:val="both"/>
        <w:rPr>
          <w:bCs/>
          <w:sz w:val="28"/>
          <w:szCs w:val="28"/>
        </w:rPr>
      </w:pPr>
      <w:r w:rsidRPr="00D74835">
        <w:rPr>
          <w:bCs/>
          <w:sz w:val="28"/>
          <w:szCs w:val="28"/>
        </w:rPr>
        <w:t>3. Федеральный закон от 02.07.2010 N 151-ФЗ "О микрофинансовой деятельности и микрофинансовых организациях"</w:t>
      </w:r>
    </w:p>
    <w:p w:rsidR="00D74835" w:rsidRPr="00D74835" w:rsidRDefault="00D74835" w:rsidP="00D74835">
      <w:pPr>
        <w:spacing w:line="360" w:lineRule="auto"/>
        <w:jc w:val="both"/>
        <w:rPr>
          <w:bCs/>
          <w:sz w:val="28"/>
          <w:szCs w:val="28"/>
        </w:rPr>
      </w:pPr>
      <w:r w:rsidRPr="00D74835">
        <w:rPr>
          <w:bCs/>
          <w:sz w:val="28"/>
          <w:szCs w:val="28"/>
        </w:rPr>
        <w:t xml:space="preserve">4. Федеральный закон от 13.07.2015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w:t>
      </w:r>
      <w:r w:rsidRPr="00D74835">
        <w:rPr>
          <w:bCs/>
          <w:sz w:val="28"/>
          <w:szCs w:val="28"/>
        </w:rPr>
        <w:lastRenderedPageBreak/>
        <w:t xml:space="preserve">положений законодательных актов Российской Федерации" </w:t>
      </w:r>
    </w:p>
    <w:p w:rsidR="00D74835" w:rsidRPr="00D74835" w:rsidRDefault="00D74835" w:rsidP="00D74835">
      <w:pPr>
        <w:spacing w:line="360" w:lineRule="auto"/>
        <w:jc w:val="both"/>
        <w:rPr>
          <w:bCs/>
          <w:sz w:val="28"/>
          <w:szCs w:val="28"/>
        </w:rPr>
      </w:pPr>
      <w:r w:rsidRPr="00D74835">
        <w:rPr>
          <w:bCs/>
          <w:sz w:val="28"/>
          <w:szCs w:val="28"/>
        </w:rPr>
        <w:t xml:space="preserve">5. Положение Банка России от 28.06.2017 N 590-П «О порядке формирования кредитными организациями резервов на возможные потери по ссудам, ссудной и приравненной к ней задолженности" </w:t>
      </w:r>
    </w:p>
    <w:p w:rsidR="00D74835" w:rsidRPr="00D74835" w:rsidRDefault="00D74835" w:rsidP="00D74835">
      <w:pPr>
        <w:spacing w:line="360" w:lineRule="auto"/>
        <w:jc w:val="both"/>
        <w:rPr>
          <w:bCs/>
          <w:sz w:val="28"/>
          <w:szCs w:val="28"/>
        </w:rPr>
      </w:pPr>
      <w:r w:rsidRPr="00D74835">
        <w:rPr>
          <w:bCs/>
          <w:sz w:val="28"/>
          <w:szCs w:val="28"/>
        </w:rPr>
        <w:t>6. Положение Банка России от 04.07.2018 №646-П «Положение о методике определения собственных средств (капитала) кредитных организаций («Базель III»)».</w:t>
      </w:r>
    </w:p>
    <w:p w:rsidR="00D74835" w:rsidRPr="00D74835" w:rsidRDefault="00D74835" w:rsidP="00D74835">
      <w:pPr>
        <w:spacing w:line="360" w:lineRule="auto"/>
        <w:jc w:val="both"/>
        <w:rPr>
          <w:b/>
          <w:bCs/>
          <w:sz w:val="28"/>
          <w:szCs w:val="28"/>
        </w:rPr>
      </w:pPr>
      <w:r w:rsidRPr="00D74835">
        <w:rPr>
          <w:b/>
          <w:bCs/>
          <w:sz w:val="28"/>
          <w:szCs w:val="28"/>
        </w:rPr>
        <w:t>8.2. Основная литература:</w:t>
      </w:r>
    </w:p>
    <w:p w:rsidR="00D74835" w:rsidRPr="00D74835" w:rsidRDefault="00D74835" w:rsidP="00D74835">
      <w:pPr>
        <w:spacing w:line="360" w:lineRule="auto"/>
        <w:jc w:val="both"/>
        <w:rPr>
          <w:bCs/>
          <w:sz w:val="28"/>
          <w:szCs w:val="28"/>
        </w:rPr>
      </w:pPr>
      <w:r w:rsidRPr="00D74835">
        <w:rPr>
          <w:bCs/>
          <w:sz w:val="28"/>
          <w:szCs w:val="28"/>
        </w:rPr>
        <w:t xml:space="preserve">1. Банковские риски: учебник / О.И. Лаврушин [и др.]; под ред. О.И. Лаврушина, Н.И. </w:t>
      </w:r>
      <w:proofErr w:type="spellStart"/>
      <w:r w:rsidRPr="00D74835">
        <w:rPr>
          <w:bCs/>
          <w:sz w:val="28"/>
          <w:szCs w:val="28"/>
        </w:rPr>
        <w:t>Валенцевой</w:t>
      </w:r>
      <w:proofErr w:type="spellEnd"/>
      <w:r w:rsidRPr="00D74835">
        <w:rPr>
          <w:bCs/>
          <w:sz w:val="28"/>
          <w:szCs w:val="28"/>
        </w:rPr>
        <w:t xml:space="preserve">. — 4-е изд., </w:t>
      </w:r>
      <w:proofErr w:type="spellStart"/>
      <w:r w:rsidRPr="00D74835">
        <w:rPr>
          <w:bCs/>
          <w:sz w:val="28"/>
          <w:szCs w:val="28"/>
        </w:rPr>
        <w:t>перераб</w:t>
      </w:r>
      <w:proofErr w:type="spellEnd"/>
      <w:proofErr w:type="gramStart"/>
      <w:r w:rsidRPr="00D74835">
        <w:rPr>
          <w:bCs/>
          <w:sz w:val="28"/>
          <w:szCs w:val="28"/>
        </w:rPr>
        <w:t>.</w:t>
      </w:r>
      <w:proofErr w:type="gramEnd"/>
      <w:r w:rsidRPr="00D74835">
        <w:rPr>
          <w:bCs/>
          <w:sz w:val="28"/>
          <w:szCs w:val="28"/>
        </w:rPr>
        <w:t xml:space="preserve"> и доп. — М.: КНОРУС, 2023. — 362 </w:t>
      </w:r>
      <w:proofErr w:type="gramStart"/>
      <w:r w:rsidRPr="00D74835">
        <w:rPr>
          <w:bCs/>
          <w:sz w:val="28"/>
          <w:szCs w:val="28"/>
        </w:rPr>
        <w:t>с. .</w:t>
      </w:r>
      <w:proofErr w:type="gramEnd"/>
      <w:r w:rsidRPr="00D74835">
        <w:rPr>
          <w:bCs/>
          <w:sz w:val="28"/>
          <w:szCs w:val="28"/>
        </w:rPr>
        <w:t xml:space="preserve"> – </w:t>
      </w:r>
      <w:proofErr w:type="gramStart"/>
      <w:r w:rsidRPr="00D74835">
        <w:rPr>
          <w:bCs/>
          <w:sz w:val="28"/>
          <w:szCs w:val="28"/>
        </w:rPr>
        <w:t>Текст :</w:t>
      </w:r>
      <w:proofErr w:type="gramEnd"/>
      <w:r w:rsidRPr="00D74835">
        <w:rPr>
          <w:bCs/>
          <w:sz w:val="28"/>
          <w:szCs w:val="28"/>
        </w:rPr>
        <w:t xml:space="preserve"> непосредственный.  – То же. – 2024. – ЭБС BOOK.ru. – URL:https://book.ru/books/954820 (дата обращения: 14.02.2025). — </w:t>
      </w:r>
      <w:proofErr w:type="gramStart"/>
      <w:r w:rsidRPr="00D74835">
        <w:rPr>
          <w:bCs/>
          <w:sz w:val="28"/>
          <w:szCs w:val="28"/>
        </w:rPr>
        <w:t>Текст :</w:t>
      </w:r>
      <w:proofErr w:type="gramEnd"/>
      <w:r w:rsidRPr="00D74835">
        <w:rPr>
          <w:bCs/>
          <w:sz w:val="28"/>
          <w:szCs w:val="28"/>
        </w:rPr>
        <w:t xml:space="preserve"> электронный.</w:t>
      </w:r>
    </w:p>
    <w:p w:rsidR="00D74835" w:rsidRPr="00D74835" w:rsidRDefault="00D74835" w:rsidP="00D74835">
      <w:pPr>
        <w:spacing w:line="360" w:lineRule="auto"/>
        <w:jc w:val="both"/>
        <w:rPr>
          <w:bCs/>
          <w:sz w:val="28"/>
          <w:szCs w:val="28"/>
        </w:rPr>
      </w:pPr>
      <w:r w:rsidRPr="00D74835">
        <w:rPr>
          <w:bCs/>
          <w:sz w:val="28"/>
          <w:szCs w:val="28"/>
        </w:rPr>
        <w:t xml:space="preserve">2. Риск-менеджмент в коммерческом банке: монография / коллектив авторов; под ред. И. В. Ларионовой. — Москва: КНОРУС, 2025. — 454 с. – </w:t>
      </w:r>
      <w:proofErr w:type="gramStart"/>
      <w:r w:rsidRPr="00D74835">
        <w:rPr>
          <w:bCs/>
          <w:sz w:val="28"/>
          <w:szCs w:val="28"/>
        </w:rPr>
        <w:t>Текст :</w:t>
      </w:r>
      <w:proofErr w:type="gramEnd"/>
      <w:r w:rsidRPr="00D74835">
        <w:rPr>
          <w:bCs/>
          <w:sz w:val="28"/>
          <w:szCs w:val="28"/>
        </w:rPr>
        <w:t xml:space="preserve"> непосредственный.  – То же. – 2019. – ЭБС BOOK.ru. – URL:https://book.ru/books/933610 (дата обращения: 14.02.2025). — </w:t>
      </w:r>
      <w:proofErr w:type="gramStart"/>
      <w:r w:rsidRPr="00D74835">
        <w:rPr>
          <w:bCs/>
          <w:sz w:val="28"/>
          <w:szCs w:val="28"/>
        </w:rPr>
        <w:t>Текст :</w:t>
      </w:r>
      <w:proofErr w:type="gramEnd"/>
      <w:r w:rsidRPr="00D74835">
        <w:rPr>
          <w:bCs/>
          <w:sz w:val="28"/>
          <w:szCs w:val="28"/>
        </w:rPr>
        <w:t xml:space="preserve"> электронный.</w:t>
      </w:r>
    </w:p>
    <w:p w:rsidR="00D74835" w:rsidRPr="00D74835" w:rsidRDefault="00D74835" w:rsidP="00D74835">
      <w:pPr>
        <w:spacing w:line="360" w:lineRule="auto"/>
        <w:jc w:val="both"/>
        <w:rPr>
          <w:bCs/>
          <w:sz w:val="28"/>
          <w:szCs w:val="28"/>
        </w:rPr>
      </w:pPr>
      <w:r w:rsidRPr="00D74835">
        <w:rPr>
          <w:bCs/>
          <w:sz w:val="28"/>
          <w:szCs w:val="28"/>
        </w:rPr>
        <w:t xml:space="preserve">3. Шаталова, Е.П. Оценка кредитоспособности заемщиков в банковском риск-менеджменте: учебное пособие / Е.П. Шаталова, А.Н. Шаталов. - 2-е изд., стереотип. - Москва: </w:t>
      </w:r>
      <w:proofErr w:type="spellStart"/>
      <w:r w:rsidRPr="00D74835">
        <w:rPr>
          <w:bCs/>
          <w:sz w:val="28"/>
          <w:szCs w:val="28"/>
        </w:rPr>
        <w:t>КноРус</w:t>
      </w:r>
      <w:proofErr w:type="spellEnd"/>
      <w:r w:rsidRPr="00D74835">
        <w:rPr>
          <w:bCs/>
          <w:sz w:val="28"/>
          <w:szCs w:val="28"/>
        </w:rPr>
        <w:t xml:space="preserve">, 2021. - 166 с. – ЭБС BOOK.ru. – URL: https://book.ru/books/941533 (дата обращения: 14.02.2025). — Текст: электронный. </w:t>
      </w:r>
    </w:p>
    <w:p w:rsidR="00D74835" w:rsidRPr="00D74835" w:rsidRDefault="00D74835" w:rsidP="00D74835">
      <w:pPr>
        <w:spacing w:line="360" w:lineRule="auto"/>
        <w:jc w:val="both"/>
        <w:rPr>
          <w:b/>
          <w:bCs/>
          <w:sz w:val="28"/>
          <w:szCs w:val="28"/>
        </w:rPr>
      </w:pPr>
      <w:r w:rsidRPr="00D74835">
        <w:rPr>
          <w:b/>
          <w:bCs/>
          <w:sz w:val="28"/>
          <w:szCs w:val="28"/>
        </w:rPr>
        <w:t>8.3. Дополнительная литература:</w:t>
      </w:r>
    </w:p>
    <w:p w:rsidR="00D74835" w:rsidRPr="00D74835" w:rsidRDefault="00D74835" w:rsidP="00D74835">
      <w:pPr>
        <w:spacing w:line="360" w:lineRule="auto"/>
        <w:jc w:val="both"/>
        <w:rPr>
          <w:bCs/>
          <w:sz w:val="28"/>
          <w:szCs w:val="28"/>
        </w:rPr>
      </w:pPr>
      <w:r w:rsidRPr="00D74835">
        <w:rPr>
          <w:bCs/>
          <w:sz w:val="28"/>
          <w:szCs w:val="28"/>
        </w:rPr>
        <w:t>1. Шаталова, Е.П. Банковские рейтинги в системе риск-</w:t>
      </w:r>
      <w:proofErr w:type="gramStart"/>
      <w:r w:rsidRPr="00D74835">
        <w:rPr>
          <w:bCs/>
          <w:sz w:val="28"/>
          <w:szCs w:val="28"/>
        </w:rPr>
        <w:t>менеджмента :</w:t>
      </w:r>
      <w:proofErr w:type="gramEnd"/>
      <w:r w:rsidRPr="00D74835">
        <w:rPr>
          <w:bCs/>
          <w:sz w:val="28"/>
          <w:szCs w:val="28"/>
        </w:rPr>
        <w:t xml:space="preserve"> процедуры мониторинга кредитных рейтингов: учебно-практическое пособие для студентов магистратуры по дисциплине "Банковские рейтинги в системе риск-менеджмента" / Е.П. Шаталова ; </w:t>
      </w:r>
      <w:proofErr w:type="spellStart"/>
      <w:r w:rsidRPr="00D74835">
        <w:rPr>
          <w:bCs/>
          <w:sz w:val="28"/>
          <w:szCs w:val="28"/>
        </w:rPr>
        <w:t>Финуниверситет</w:t>
      </w:r>
      <w:proofErr w:type="spellEnd"/>
      <w:r w:rsidRPr="00D74835">
        <w:rPr>
          <w:bCs/>
          <w:sz w:val="28"/>
          <w:szCs w:val="28"/>
        </w:rPr>
        <w:t xml:space="preserve">. - Москва: </w:t>
      </w:r>
      <w:proofErr w:type="spellStart"/>
      <w:r w:rsidRPr="00D74835">
        <w:rPr>
          <w:bCs/>
          <w:sz w:val="28"/>
          <w:szCs w:val="28"/>
        </w:rPr>
        <w:t>Кнорус</w:t>
      </w:r>
      <w:proofErr w:type="spellEnd"/>
      <w:r w:rsidRPr="00D74835">
        <w:rPr>
          <w:bCs/>
          <w:sz w:val="28"/>
          <w:szCs w:val="28"/>
        </w:rPr>
        <w:t xml:space="preserve">, 2022. - 220 с. – </w:t>
      </w:r>
      <w:proofErr w:type="gramStart"/>
      <w:r w:rsidRPr="00D74835">
        <w:rPr>
          <w:bCs/>
          <w:sz w:val="28"/>
          <w:szCs w:val="28"/>
        </w:rPr>
        <w:t>Текст :</w:t>
      </w:r>
      <w:proofErr w:type="gramEnd"/>
      <w:r w:rsidRPr="00D74835">
        <w:rPr>
          <w:bCs/>
          <w:sz w:val="28"/>
          <w:szCs w:val="28"/>
        </w:rPr>
        <w:t xml:space="preserve"> непосредственный.  – То же. – 2022. – ЭБС BOOK.ru. – URL:https://book.ru/books/944709 (дата обращения: 14.02.2025). — </w:t>
      </w:r>
      <w:proofErr w:type="gramStart"/>
      <w:r w:rsidRPr="00D74835">
        <w:rPr>
          <w:bCs/>
          <w:sz w:val="28"/>
          <w:szCs w:val="28"/>
        </w:rPr>
        <w:t>Текст :</w:t>
      </w:r>
      <w:proofErr w:type="gramEnd"/>
      <w:r w:rsidRPr="00D74835">
        <w:rPr>
          <w:bCs/>
          <w:sz w:val="28"/>
          <w:szCs w:val="28"/>
        </w:rPr>
        <w:t xml:space="preserve"> </w:t>
      </w:r>
      <w:r w:rsidRPr="00D74835">
        <w:rPr>
          <w:bCs/>
          <w:sz w:val="28"/>
          <w:szCs w:val="28"/>
        </w:rPr>
        <w:lastRenderedPageBreak/>
        <w:t xml:space="preserve">электронный. </w:t>
      </w:r>
    </w:p>
    <w:p w:rsidR="00D74835" w:rsidRPr="00D74835" w:rsidRDefault="00D74835" w:rsidP="00D74835">
      <w:pPr>
        <w:spacing w:line="360" w:lineRule="auto"/>
        <w:jc w:val="both"/>
        <w:rPr>
          <w:bCs/>
          <w:sz w:val="28"/>
          <w:szCs w:val="28"/>
        </w:rPr>
      </w:pPr>
      <w:r w:rsidRPr="00D74835">
        <w:rPr>
          <w:bCs/>
          <w:sz w:val="28"/>
          <w:szCs w:val="28"/>
        </w:rPr>
        <w:t xml:space="preserve">2. Шаталова, Е.П. Банковские рейтинги в системе риск-менеджмента. Сборник заданий для самостоятельной работы студентов на примере ПАО "ЛУКОЙЛ": учебное пособие для магистрантов / Е.П. Шаталова. – </w:t>
      </w:r>
      <w:proofErr w:type="gramStart"/>
      <w:r w:rsidRPr="00D74835">
        <w:rPr>
          <w:bCs/>
          <w:sz w:val="28"/>
          <w:szCs w:val="28"/>
        </w:rPr>
        <w:t>Москва :</w:t>
      </w:r>
      <w:proofErr w:type="gramEnd"/>
      <w:r w:rsidRPr="00D74835">
        <w:rPr>
          <w:bCs/>
          <w:sz w:val="28"/>
          <w:szCs w:val="28"/>
        </w:rPr>
        <w:t xml:space="preserve"> </w:t>
      </w:r>
      <w:proofErr w:type="spellStart"/>
      <w:r w:rsidRPr="00D74835">
        <w:rPr>
          <w:bCs/>
          <w:sz w:val="28"/>
          <w:szCs w:val="28"/>
        </w:rPr>
        <w:t>Кнорус</w:t>
      </w:r>
      <w:proofErr w:type="spellEnd"/>
      <w:r w:rsidRPr="00D74835">
        <w:rPr>
          <w:bCs/>
          <w:sz w:val="28"/>
          <w:szCs w:val="28"/>
        </w:rPr>
        <w:t xml:space="preserve">, 2024. – 132 с. – ЭБС BOOK.ru. – URL: https://book.ru/books/953004 (дата обращения: 14.02.2025). — </w:t>
      </w:r>
      <w:proofErr w:type="gramStart"/>
      <w:r w:rsidRPr="00D74835">
        <w:rPr>
          <w:bCs/>
          <w:sz w:val="28"/>
          <w:szCs w:val="28"/>
        </w:rPr>
        <w:t>Текст :</w:t>
      </w:r>
      <w:proofErr w:type="gramEnd"/>
      <w:r w:rsidRPr="00D74835">
        <w:rPr>
          <w:bCs/>
          <w:sz w:val="28"/>
          <w:szCs w:val="28"/>
        </w:rPr>
        <w:t xml:space="preserve"> электронный. </w:t>
      </w:r>
    </w:p>
    <w:p w:rsidR="00D74835" w:rsidRPr="00D74835" w:rsidRDefault="00D74835" w:rsidP="00D74835">
      <w:pPr>
        <w:spacing w:line="360" w:lineRule="auto"/>
        <w:jc w:val="both"/>
        <w:rPr>
          <w:bCs/>
          <w:sz w:val="28"/>
          <w:szCs w:val="28"/>
        </w:rPr>
      </w:pPr>
      <w:r w:rsidRPr="00D74835">
        <w:rPr>
          <w:bCs/>
          <w:sz w:val="28"/>
          <w:szCs w:val="28"/>
        </w:rPr>
        <w:t xml:space="preserve">3. Аналитика устойчивого </w:t>
      </w:r>
      <w:proofErr w:type="gramStart"/>
      <w:r w:rsidRPr="00D74835">
        <w:rPr>
          <w:bCs/>
          <w:sz w:val="28"/>
          <w:szCs w:val="28"/>
        </w:rPr>
        <w:t>развития :</w:t>
      </w:r>
      <w:proofErr w:type="gramEnd"/>
      <w:r w:rsidRPr="00D74835">
        <w:rPr>
          <w:bCs/>
          <w:sz w:val="28"/>
          <w:szCs w:val="28"/>
        </w:rPr>
        <w:t xml:space="preserve"> монография / М. Н. Толмачев, О. В. Ефимова, Д. А. </w:t>
      </w:r>
      <w:proofErr w:type="spellStart"/>
      <w:r w:rsidRPr="00D74835">
        <w:rPr>
          <w:bCs/>
          <w:sz w:val="28"/>
          <w:szCs w:val="28"/>
        </w:rPr>
        <w:t>Ендовицкий</w:t>
      </w:r>
      <w:proofErr w:type="spellEnd"/>
      <w:r w:rsidRPr="00D74835">
        <w:rPr>
          <w:bCs/>
          <w:sz w:val="28"/>
          <w:szCs w:val="28"/>
        </w:rPr>
        <w:t xml:space="preserve"> [и др.] ; под общ. ред. О. В. Ефимовой, М. Н. Толмачева. — </w:t>
      </w:r>
      <w:proofErr w:type="gramStart"/>
      <w:r w:rsidRPr="00D74835">
        <w:rPr>
          <w:bCs/>
          <w:sz w:val="28"/>
          <w:szCs w:val="28"/>
        </w:rPr>
        <w:t>Москва :</w:t>
      </w:r>
      <w:proofErr w:type="gramEnd"/>
      <w:r w:rsidRPr="00D74835">
        <w:rPr>
          <w:bCs/>
          <w:sz w:val="28"/>
          <w:szCs w:val="28"/>
        </w:rPr>
        <w:t xml:space="preserve"> </w:t>
      </w:r>
      <w:proofErr w:type="spellStart"/>
      <w:r w:rsidRPr="00D74835">
        <w:rPr>
          <w:bCs/>
          <w:sz w:val="28"/>
          <w:szCs w:val="28"/>
        </w:rPr>
        <w:t>КноРус</w:t>
      </w:r>
      <w:proofErr w:type="spellEnd"/>
      <w:r w:rsidRPr="00D74835">
        <w:rPr>
          <w:bCs/>
          <w:sz w:val="28"/>
          <w:szCs w:val="28"/>
        </w:rPr>
        <w:t xml:space="preserve">, 2024. — 270 с. — ISBN 978-5-406-12040-8. — ЭБС </w:t>
      </w:r>
      <w:proofErr w:type="gramStart"/>
      <w:r w:rsidRPr="00D74835">
        <w:rPr>
          <w:bCs/>
          <w:sz w:val="28"/>
          <w:szCs w:val="28"/>
        </w:rPr>
        <w:t>BOOK.ru .</w:t>
      </w:r>
      <w:proofErr w:type="gramEnd"/>
      <w:r w:rsidRPr="00D74835">
        <w:rPr>
          <w:bCs/>
          <w:sz w:val="28"/>
          <w:szCs w:val="28"/>
        </w:rPr>
        <w:t xml:space="preserve">- URL: https://book.ru/book/950598 (дата обращения: 14.02.2025). — </w:t>
      </w:r>
      <w:proofErr w:type="gramStart"/>
      <w:r w:rsidRPr="00D74835">
        <w:rPr>
          <w:bCs/>
          <w:sz w:val="28"/>
          <w:szCs w:val="28"/>
        </w:rPr>
        <w:t>Текст :</w:t>
      </w:r>
      <w:proofErr w:type="gramEnd"/>
      <w:r w:rsidRPr="00D74835">
        <w:rPr>
          <w:bCs/>
          <w:sz w:val="28"/>
          <w:szCs w:val="28"/>
        </w:rPr>
        <w:t xml:space="preserve"> электронный.</w:t>
      </w:r>
    </w:p>
    <w:p w:rsidR="00D74835" w:rsidRPr="00D74835" w:rsidRDefault="00D74835" w:rsidP="00D74835">
      <w:pPr>
        <w:spacing w:line="360" w:lineRule="auto"/>
        <w:jc w:val="both"/>
        <w:rPr>
          <w:bCs/>
          <w:sz w:val="28"/>
          <w:szCs w:val="28"/>
        </w:rPr>
      </w:pPr>
      <w:r w:rsidRPr="00D74835">
        <w:rPr>
          <w:bCs/>
          <w:sz w:val="28"/>
          <w:szCs w:val="28"/>
        </w:rPr>
        <w:t xml:space="preserve">4. Жданов, </w:t>
      </w:r>
      <w:proofErr w:type="gramStart"/>
      <w:r w:rsidRPr="00D74835">
        <w:rPr>
          <w:bCs/>
          <w:sz w:val="28"/>
          <w:szCs w:val="28"/>
        </w:rPr>
        <w:t>В.Ю..</w:t>
      </w:r>
      <w:proofErr w:type="gramEnd"/>
      <w:r w:rsidRPr="00D74835">
        <w:rPr>
          <w:bCs/>
          <w:sz w:val="28"/>
          <w:szCs w:val="28"/>
        </w:rPr>
        <w:t xml:space="preserve"> Рейтинговая идентификация промышленных </w:t>
      </w:r>
      <w:proofErr w:type="gramStart"/>
      <w:r w:rsidRPr="00D74835">
        <w:rPr>
          <w:bCs/>
          <w:sz w:val="28"/>
          <w:szCs w:val="28"/>
        </w:rPr>
        <w:t>предприятий :</w:t>
      </w:r>
      <w:proofErr w:type="gramEnd"/>
      <w:r w:rsidRPr="00D74835">
        <w:rPr>
          <w:bCs/>
          <w:sz w:val="28"/>
          <w:szCs w:val="28"/>
        </w:rPr>
        <w:t xml:space="preserve"> Монография / В.Ю. Жданов, И.Ю. Жданов — Москва : Проспект, 2023. — 192 с. — ISBN 978-5-392-38518-8. — ЭБС Проспект URL: URL: http://ebs.prospekt.org/book/46976 (дата обращения: 15.02.2025). — </w:t>
      </w:r>
      <w:proofErr w:type="gramStart"/>
      <w:r w:rsidRPr="00D74835">
        <w:rPr>
          <w:bCs/>
          <w:sz w:val="28"/>
          <w:szCs w:val="28"/>
        </w:rPr>
        <w:t>Текст :</w:t>
      </w:r>
      <w:proofErr w:type="gramEnd"/>
      <w:r w:rsidRPr="00D74835">
        <w:rPr>
          <w:bCs/>
          <w:sz w:val="28"/>
          <w:szCs w:val="28"/>
        </w:rPr>
        <w:t xml:space="preserve"> электронный.</w:t>
      </w:r>
    </w:p>
    <w:p w:rsidR="00D74835" w:rsidRPr="00D74835" w:rsidRDefault="00D74835" w:rsidP="00D74835">
      <w:pPr>
        <w:spacing w:line="360" w:lineRule="auto"/>
        <w:jc w:val="both"/>
        <w:rPr>
          <w:bCs/>
          <w:sz w:val="28"/>
          <w:szCs w:val="28"/>
        </w:rPr>
      </w:pPr>
      <w:r w:rsidRPr="00D74835">
        <w:rPr>
          <w:bCs/>
          <w:sz w:val="28"/>
          <w:szCs w:val="28"/>
        </w:rPr>
        <w:t xml:space="preserve">5. Никифорова, Е. В., Анализ устойчивого развития экономического </w:t>
      </w:r>
      <w:proofErr w:type="gramStart"/>
      <w:r w:rsidRPr="00D74835">
        <w:rPr>
          <w:bCs/>
          <w:sz w:val="28"/>
          <w:szCs w:val="28"/>
        </w:rPr>
        <w:t>субъекта :</w:t>
      </w:r>
      <w:proofErr w:type="gramEnd"/>
      <w:r w:rsidRPr="00D74835">
        <w:rPr>
          <w:bCs/>
          <w:sz w:val="28"/>
          <w:szCs w:val="28"/>
        </w:rPr>
        <w:t xml:space="preserve"> учебник / Е. В. Никифорова. — </w:t>
      </w:r>
      <w:proofErr w:type="gramStart"/>
      <w:r w:rsidRPr="00D74835">
        <w:rPr>
          <w:bCs/>
          <w:sz w:val="28"/>
          <w:szCs w:val="28"/>
        </w:rPr>
        <w:t>Москва :</w:t>
      </w:r>
      <w:proofErr w:type="gramEnd"/>
      <w:r w:rsidRPr="00D74835">
        <w:rPr>
          <w:bCs/>
          <w:sz w:val="28"/>
          <w:szCs w:val="28"/>
        </w:rPr>
        <w:t xml:space="preserve"> </w:t>
      </w:r>
      <w:proofErr w:type="spellStart"/>
      <w:r w:rsidRPr="00D74835">
        <w:rPr>
          <w:bCs/>
          <w:sz w:val="28"/>
          <w:szCs w:val="28"/>
        </w:rPr>
        <w:t>КноРус</w:t>
      </w:r>
      <w:proofErr w:type="spellEnd"/>
      <w:r w:rsidRPr="00D74835">
        <w:rPr>
          <w:bCs/>
          <w:sz w:val="28"/>
          <w:szCs w:val="28"/>
        </w:rPr>
        <w:t xml:space="preserve">, 2024. — 157 с. — текст </w:t>
      </w:r>
      <w:proofErr w:type="gramStart"/>
      <w:r w:rsidRPr="00D74835">
        <w:rPr>
          <w:bCs/>
          <w:sz w:val="28"/>
          <w:szCs w:val="28"/>
        </w:rPr>
        <w:t>непосредственный.-</w:t>
      </w:r>
      <w:proofErr w:type="gramEnd"/>
      <w:r w:rsidRPr="00D74835">
        <w:rPr>
          <w:bCs/>
          <w:sz w:val="28"/>
          <w:szCs w:val="28"/>
        </w:rPr>
        <w:t xml:space="preserve"> То же: ЭБС BOOK.ru . — URL: https://book.ru/book/951876 (дата обращения: 14.02.2025). — </w:t>
      </w:r>
      <w:proofErr w:type="gramStart"/>
      <w:r w:rsidRPr="00D74835">
        <w:rPr>
          <w:bCs/>
          <w:sz w:val="28"/>
          <w:szCs w:val="28"/>
        </w:rPr>
        <w:t>Текст :</w:t>
      </w:r>
      <w:proofErr w:type="gramEnd"/>
      <w:r w:rsidRPr="00D74835">
        <w:rPr>
          <w:bCs/>
          <w:sz w:val="28"/>
          <w:szCs w:val="28"/>
        </w:rPr>
        <w:t xml:space="preserve"> электронный.</w:t>
      </w:r>
    </w:p>
    <w:p w:rsidR="00D74835" w:rsidRPr="00D74835" w:rsidRDefault="00D74835" w:rsidP="00290994">
      <w:pPr>
        <w:spacing w:line="360" w:lineRule="auto"/>
        <w:jc w:val="both"/>
        <w:outlineLvl w:val="0"/>
        <w:rPr>
          <w:bCs/>
          <w:sz w:val="28"/>
          <w:szCs w:val="28"/>
        </w:rPr>
      </w:pPr>
    </w:p>
    <w:p w:rsidR="00D74835" w:rsidRPr="00D74835" w:rsidRDefault="00D74835" w:rsidP="00290994">
      <w:pPr>
        <w:spacing w:line="360" w:lineRule="auto"/>
        <w:jc w:val="both"/>
        <w:outlineLvl w:val="0"/>
        <w:rPr>
          <w:b/>
          <w:bCs/>
          <w:sz w:val="28"/>
          <w:szCs w:val="28"/>
        </w:rPr>
      </w:pPr>
      <w:bookmarkStart w:id="35" w:name="_Toc198056560"/>
      <w:r w:rsidRPr="00D74835">
        <w:rPr>
          <w:b/>
          <w:bCs/>
          <w:sz w:val="28"/>
          <w:szCs w:val="28"/>
        </w:rPr>
        <w:t>9. Перечень ресурсов информационно-телекоммуникационной сети «Интернет», необходимых для освоения дисциплины</w:t>
      </w:r>
      <w:bookmarkEnd w:id="35"/>
    </w:p>
    <w:p w:rsidR="00D74835" w:rsidRPr="00D74835" w:rsidRDefault="00D74835" w:rsidP="00D74835">
      <w:pPr>
        <w:spacing w:line="360" w:lineRule="auto"/>
        <w:jc w:val="both"/>
        <w:rPr>
          <w:bCs/>
          <w:sz w:val="28"/>
          <w:szCs w:val="28"/>
        </w:rPr>
      </w:pPr>
    </w:p>
    <w:p w:rsidR="00D74835" w:rsidRPr="00D74835" w:rsidRDefault="00D74835" w:rsidP="00D74835">
      <w:pPr>
        <w:spacing w:line="360" w:lineRule="auto"/>
        <w:jc w:val="both"/>
        <w:rPr>
          <w:bCs/>
          <w:sz w:val="28"/>
          <w:szCs w:val="28"/>
        </w:rPr>
      </w:pPr>
      <w:r w:rsidRPr="00D74835">
        <w:rPr>
          <w:bCs/>
          <w:sz w:val="28"/>
          <w:szCs w:val="28"/>
        </w:rPr>
        <w:t>1.</w:t>
      </w:r>
      <w:r w:rsidRPr="00D74835">
        <w:rPr>
          <w:bCs/>
          <w:sz w:val="28"/>
          <w:szCs w:val="28"/>
        </w:rPr>
        <w:tab/>
        <w:t>Центральный банк Российской Федерации: www.cbr.ru/</w:t>
      </w:r>
    </w:p>
    <w:p w:rsidR="00D74835" w:rsidRPr="00D74835" w:rsidRDefault="00D74835" w:rsidP="00D74835">
      <w:pPr>
        <w:spacing w:line="360" w:lineRule="auto"/>
        <w:jc w:val="both"/>
        <w:rPr>
          <w:bCs/>
          <w:sz w:val="28"/>
          <w:szCs w:val="28"/>
        </w:rPr>
      </w:pPr>
      <w:r w:rsidRPr="00D74835">
        <w:rPr>
          <w:bCs/>
          <w:sz w:val="28"/>
          <w:szCs w:val="28"/>
        </w:rPr>
        <w:t>2.</w:t>
      </w:r>
      <w:r w:rsidRPr="00D74835">
        <w:rPr>
          <w:bCs/>
          <w:sz w:val="28"/>
          <w:szCs w:val="28"/>
        </w:rPr>
        <w:tab/>
        <w:t>Аналитическое кредитное рейтинговое агентство АКРА: www.acra-ratings.ru/</w:t>
      </w:r>
    </w:p>
    <w:p w:rsidR="00D74835" w:rsidRPr="00D74835" w:rsidRDefault="00D74835" w:rsidP="00D74835">
      <w:pPr>
        <w:spacing w:line="360" w:lineRule="auto"/>
        <w:jc w:val="both"/>
        <w:rPr>
          <w:bCs/>
          <w:sz w:val="28"/>
          <w:szCs w:val="28"/>
        </w:rPr>
      </w:pPr>
      <w:r w:rsidRPr="00D74835">
        <w:rPr>
          <w:bCs/>
          <w:sz w:val="28"/>
          <w:szCs w:val="28"/>
        </w:rPr>
        <w:t>3.</w:t>
      </w:r>
      <w:r w:rsidRPr="00D74835">
        <w:rPr>
          <w:bCs/>
          <w:sz w:val="28"/>
          <w:szCs w:val="28"/>
        </w:rPr>
        <w:tab/>
        <w:t>Рейтинговое агентство «Эксперт РА»: https://raexpert.ru/</w:t>
      </w:r>
    </w:p>
    <w:p w:rsidR="00D74835" w:rsidRPr="00D74835" w:rsidRDefault="00D74835" w:rsidP="00D74835">
      <w:pPr>
        <w:spacing w:line="360" w:lineRule="auto"/>
        <w:jc w:val="both"/>
        <w:rPr>
          <w:bCs/>
          <w:sz w:val="28"/>
          <w:szCs w:val="28"/>
          <w:lang w:val="en-US"/>
        </w:rPr>
      </w:pPr>
      <w:r w:rsidRPr="00D74835">
        <w:rPr>
          <w:bCs/>
          <w:sz w:val="28"/>
          <w:szCs w:val="28"/>
          <w:lang w:val="en-US"/>
        </w:rPr>
        <w:t>4.</w:t>
      </w:r>
      <w:r w:rsidRPr="00D74835">
        <w:rPr>
          <w:bCs/>
          <w:sz w:val="28"/>
          <w:szCs w:val="28"/>
          <w:lang w:val="en-US"/>
        </w:rPr>
        <w:tab/>
        <w:t>Basel Committee on Banking Supervision (BCBS): https://www.bis.org/BCBS/</w:t>
      </w:r>
    </w:p>
    <w:p w:rsidR="00D74835" w:rsidRPr="00D74835" w:rsidRDefault="00D74835" w:rsidP="00D74835">
      <w:pPr>
        <w:spacing w:line="360" w:lineRule="auto"/>
        <w:jc w:val="both"/>
        <w:rPr>
          <w:bCs/>
          <w:sz w:val="28"/>
          <w:szCs w:val="28"/>
        </w:rPr>
      </w:pPr>
      <w:r w:rsidRPr="00D74835">
        <w:rPr>
          <w:bCs/>
          <w:sz w:val="28"/>
          <w:szCs w:val="28"/>
        </w:rPr>
        <w:t>5.</w:t>
      </w:r>
      <w:r w:rsidRPr="00D74835">
        <w:rPr>
          <w:bCs/>
          <w:sz w:val="28"/>
          <w:szCs w:val="28"/>
        </w:rPr>
        <w:tab/>
        <w:t>Электронная библиотека Финансового университета (ЭБ) http://elib.fa.ru/</w:t>
      </w:r>
    </w:p>
    <w:p w:rsidR="00D74835" w:rsidRPr="00D74835" w:rsidRDefault="00D74835" w:rsidP="00D74835">
      <w:pPr>
        <w:spacing w:line="360" w:lineRule="auto"/>
        <w:jc w:val="both"/>
        <w:rPr>
          <w:bCs/>
          <w:sz w:val="28"/>
          <w:szCs w:val="28"/>
        </w:rPr>
      </w:pPr>
      <w:r w:rsidRPr="00D74835">
        <w:rPr>
          <w:bCs/>
          <w:sz w:val="28"/>
          <w:szCs w:val="28"/>
        </w:rPr>
        <w:lastRenderedPageBreak/>
        <w:t>6.</w:t>
      </w:r>
      <w:r w:rsidRPr="00D74835">
        <w:rPr>
          <w:bCs/>
          <w:sz w:val="28"/>
          <w:szCs w:val="28"/>
        </w:rPr>
        <w:tab/>
        <w:t xml:space="preserve">Электронно-библиотечная система BOOK.RU http://www.book.ru </w:t>
      </w:r>
    </w:p>
    <w:p w:rsidR="00D74835" w:rsidRPr="00D74835" w:rsidRDefault="00D74835" w:rsidP="00D74835">
      <w:pPr>
        <w:spacing w:line="360" w:lineRule="auto"/>
        <w:jc w:val="both"/>
        <w:rPr>
          <w:bCs/>
          <w:sz w:val="28"/>
          <w:szCs w:val="28"/>
        </w:rPr>
      </w:pPr>
      <w:r w:rsidRPr="00D74835">
        <w:rPr>
          <w:bCs/>
          <w:sz w:val="28"/>
          <w:szCs w:val="28"/>
        </w:rPr>
        <w:t>7.</w:t>
      </w:r>
      <w:r w:rsidRPr="00D74835">
        <w:rPr>
          <w:bCs/>
          <w:sz w:val="28"/>
          <w:szCs w:val="28"/>
        </w:rPr>
        <w:tab/>
        <w:t xml:space="preserve">Научная электронная библиотека eLibrary.ru http://elibrary.ru  </w:t>
      </w:r>
    </w:p>
    <w:p w:rsidR="00D74835" w:rsidRPr="00D74835" w:rsidRDefault="00D74835" w:rsidP="00D74835">
      <w:pPr>
        <w:spacing w:line="360" w:lineRule="auto"/>
        <w:jc w:val="both"/>
        <w:rPr>
          <w:bCs/>
          <w:sz w:val="28"/>
          <w:szCs w:val="28"/>
        </w:rPr>
      </w:pPr>
      <w:r w:rsidRPr="00D74835">
        <w:rPr>
          <w:bCs/>
          <w:sz w:val="28"/>
          <w:szCs w:val="28"/>
        </w:rPr>
        <w:t>8.</w:t>
      </w:r>
      <w:r w:rsidRPr="00D74835">
        <w:rPr>
          <w:bCs/>
          <w:sz w:val="28"/>
          <w:szCs w:val="28"/>
        </w:rPr>
        <w:tab/>
        <w:t>Информационный ресурс, содержащий информацию о зарегистрированных юридических лицах и индивидуальных предпринимателях («СПАРК»)</w:t>
      </w:r>
    </w:p>
    <w:p w:rsidR="00D74835" w:rsidRPr="00D74835" w:rsidRDefault="00D74835" w:rsidP="00D74835">
      <w:pPr>
        <w:spacing w:line="360" w:lineRule="auto"/>
        <w:jc w:val="both"/>
        <w:rPr>
          <w:bCs/>
          <w:sz w:val="28"/>
          <w:szCs w:val="28"/>
        </w:rPr>
      </w:pPr>
      <w:r w:rsidRPr="00D74835">
        <w:rPr>
          <w:bCs/>
          <w:sz w:val="28"/>
          <w:szCs w:val="28"/>
        </w:rPr>
        <w:t>9.</w:t>
      </w:r>
      <w:r w:rsidRPr="00D74835">
        <w:rPr>
          <w:bCs/>
          <w:sz w:val="28"/>
          <w:szCs w:val="28"/>
        </w:rPr>
        <w:tab/>
        <w:t xml:space="preserve">   Электронно-библиотечная система издательства Проспект http://ebs.prospekt.org/books</w:t>
      </w:r>
    </w:p>
    <w:p w:rsidR="00D74835" w:rsidRPr="00D74835" w:rsidRDefault="00D74835" w:rsidP="00D74835">
      <w:pPr>
        <w:spacing w:line="360" w:lineRule="auto"/>
        <w:jc w:val="both"/>
        <w:rPr>
          <w:bCs/>
          <w:sz w:val="28"/>
          <w:szCs w:val="28"/>
        </w:rPr>
      </w:pPr>
      <w:r w:rsidRPr="00D74835">
        <w:rPr>
          <w:bCs/>
          <w:sz w:val="28"/>
          <w:szCs w:val="28"/>
        </w:rPr>
        <w:t>10.</w:t>
      </w:r>
      <w:r w:rsidRPr="00D74835">
        <w:rPr>
          <w:bCs/>
          <w:sz w:val="28"/>
          <w:szCs w:val="28"/>
        </w:rPr>
        <w:tab/>
        <w:t xml:space="preserve">Национальное рейтинговое агентство (ra-national.ru) </w:t>
      </w:r>
    </w:p>
    <w:p w:rsidR="00D74835" w:rsidRPr="00D74835" w:rsidRDefault="00D74835" w:rsidP="00D74835">
      <w:pPr>
        <w:spacing w:line="360" w:lineRule="auto"/>
        <w:jc w:val="both"/>
        <w:rPr>
          <w:bCs/>
          <w:sz w:val="28"/>
          <w:szCs w:val="28"/>
        </w:rPr>
      </w:pPr>
      <w:r w:rsidRPr="00D74835">
        <w:rPr>
          <w:bCs/>
          <w:sz w:val="28"/>
          <w:szCs w:val="28"/>
        </w:rPr>
        <w:t>11.</w:t>
      </w:r>
      <w:r w:rsidRPr="00D74835">
        <w:rPr>
          <w:bCs/>
          <w:sz w:val="28"/>
          <w:szCs w:val="28"/>
        </w:rPr>
        <w:tab/>
        <w:t>Информационное агентство "</w:t>
      </w:r>
      <w:proofErr w:type="spellStart"/>
      <w:r w:rsidRPr="00D74835">
        <w:rPr>
          <w:bCs/>
          <w:sz w:val="28"/>
          <w:szCs w:val="28"/>
        </w:rPr>
        <w:t>Финмаркет</w:t>
      </w:r>
      <w:proofErr w:type="spellEnd"/>
      <w:r w:rsidRPr="00D74835">
        <w:rPr>
          <w:bCs/>
          <w:sz w:val="28"/>
          <w:szCs w:val="28"/>
        </w:rPr>
        <w:t>" http://www.finmarket.ru</w:t>
      </w:r>
    </w:p>
    <w:p w:rsidR="00070307" w:rsidRDefault="00070307">
      <w:pPr>
        <w:spacing w:line="360" w:lineRule="auto"/>
        <w:ind w:firstLine="709"/>
        <w:jc w:val="both"/>
        <w:rPr>
          <w:color w:val="000000"/>
          <w:sz w:val="28"/>
          <w:szCs w:val="28"/>
        </w:rPr>
      </w:pPr>
    </w:p>
    <w:p w:rsidR="00070307" w:rsidRDefault="00D123D0" w:rsidP="00211A91">
      <w:pPr>
        <w:pStyle w:val="Default"/>
        <w:spacing w:line="360" w:lineRule="auto"/>
        <w:jc w:val="center"/>
        <w:outlineLvl w:val="0"/>
        <w:rPr>
          <w:sz w:val="28"/>
          <w:szCs w:val="28"/>
        </w:rPr>
      </w:pPr>
      <w:bookmarkStart w:id="36" w:name="_Toc198056561"/>
      <w:r>
        <w:rPr>
          <w:b/>
          <w:bCs/>
          <w:sz w:val="28"/>
          <w:szCs w:val="28"/>
        </w:rPr>
        <w:t>10. Методические указания для обучающихся по освоению дисциплины</w:t>
      </w:r>
      <w:bookmarkEnd w:id="36"/>
    </w:p>
    <w:p w:rsidR="00070307" w:rsidRPr="001840A8" w:rsidRDefault="00D123D0" w:rsidP="001840A8">
      <w:pPr>
        <w:tabs>
          <w:tab w:val="left" w:pos="0"/>
        </w:tabs>
        <w:spacing w:beforeAutospacing="1" w:afterAutospacing="1" w:line="360" w:lineRule="auto"/>
        <w:ind w:firstLine="709"/>
        <w:jc w:val="both"/>
      </w:pPr>
      <w:r>
        <w:rPr>
          <w:rFonts w:ascii="Times New Roman;serif" w:hAnsi="Times New Roman;serif"/>
          <w:bCs/>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w:t>
      </w:r>
      <w:r w:rsidR="001840A8">
        <w:rPr>
          <w:rFonts w:ascii="Times New Roman;serif" w:hAnsi="Times New Roman;serif"/>
          <w:bCs/>
          <w:sz w:val="28"/>
          <w:szCs w:val="28"/>
        </w:rPr>
        <w:t>остоятельной работы студентов. </w:t>
      </w:r>
    </w:p>
    <w:p w:rsidR="00070307" w:rsidRDefault="00D123D0" w:rsidP="001840A8">
      <w:pPr>
        <w:spacing w:before="100" w:beforeAutospacing="1" w:after="100" w:afterAutospacing="1"/>
        <w:jc w:val="both"/>
        <w:outlineLvl w:val="0"/>
        <w:rPr>
          <w:sz w:val="24"/>
          <w:szCs w:val="24"/>
        </w:rPr>
      </w:pPr>
      <w:bookmarkStart w:id="37" w:name="_Toc198056562"/>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p>
    <w:p w:rsidR="00070307" w:rsidRDefault="00D123D0">
      <w:pPr>
        <w:spacing w:after="60"/>
        <w:rPr>
          <w:b/>
          <w:bCs/>
        </w:rPr>
      </w:pPr>
      <w:r>
        <w:rPr>
          <w:b/>
          <w:bCs/>
          <w:sz w:val="28"/>
          <w:szCs w:val="28"/>
        </w:rPr>
        <w:t>11.1. Комплект лицензионного программного обеспечения программного обеспечения:</w:t>
      </w:r>
    </w:p>
    <w:p w:rsidR="00070307" w:rsidRDefault="00D123D0">
      <w:pPr>
        <w:numPr>
          <w:ilvl w:val="0"/>
          <w:numId w:val="1"/>
        </w:numPr>
        <w:ind w:left="1185"/>
        <w:jc w:val="both"/>
        <w:rPr>
          <w:sz w:val="24"/>
          <w:szCs w:val="24"/>
        </w:rPr>
      </w:pPr>
      <w:r>
        <w:rPr>
          <w:color w:val="000000"/>
          <w:sz w:val="28"/>
          <w:szCs w:val="28"/>
        </w:rPr>
        <w:t xml:space="preserve">Пакет программ </w:t>
      </w:r>
      <w:r>
        <w:rPr>
          <w:color w:val="000000"/>
          <w:sz w:val="28"/>
          <w:szCs w:val="28"/>
          <w:lang w:val="en-US"/>
        </w:rPr>
        <w:t>Libre Office.</w:t>
      </w:r>
    </w:p>
    <w:p w:rsidR="00070307" w:rsidRDefault="00D123D0">
      <w:pPr>
        <w:numPr>
          <w:ilvl w:val="0"/>
          <w:numId w:val="1"/>
        </w:numPr>
        <w:spacing w:afterAutospacing="1"/>
        <w:ind w:left="1185"/>
        <w:jc w:val="both"/>
        <w:rPr>
          <w:sz w:val="24"/>
          <w:szCs w:val="24"/>
        </w:rPr>
      </w:pPr>
      <w:r>
        <w:rPr>
          <w:sz w:val="28"/>
          <w:szCs w:val="28"/>
        </w:rPr>
        <w:t xml:space="preserve">Антивирус </w:t>
      </w:r>
      <w:r>
        <w:rPr>
          <w:sz w:val="28"/>
          <w:szCs w:val="28"/>
          <w:lang w:val="en-US"/>
        </w:rPr>
        <w:t>Kaspersky</w:t>
      </w:r>
    </w:p>
    <w:p w:rsidR="00070307" w:rsidRDefault="00D123D0">
      <w:pPr>
        <w:spacing w:before="240" w:after="60"/>
        <w:ind w:left="1080"/>
        <w:jc w:val="both"/>
        <w:rPr>
          <w:b/>
          <w:bCs/>
        </w:rPr>
      </w:pPr>
      <w:r>
        <w:rPr>
          <w:b/>
          <w:bCs/>
          <w:sz w:val="28"/>
          <w:szCs w:val="28"/>
        </w:rPr>
        <w:lastRenderedPageBreak/>
        <w:t>11.2. Современные профессиональные базы данных и информационные справочные системы:</w:t>
      </w:r>
    </w:p>
    <w:p w:rsidR="00070307" w:rsidRDefault="00D123D0">
      <w:pPr>
        <w:spacing w:beforeAutospacing="1" w:afterAutospacing="1"/>
        <w:ind w:firstLine="709"/>
        <w:jc w:val="both"/>
        <w:rPr>
          <w:sz w:val="24"/>
          <w:szCs w:val="24"/>
        </w:rPr>
      </w:pPr>
      <w:r>
        <w:rPr>
          <w:color w:val="000000"/>
          <w:sz w:val="28"/>
          <w:szCs w:val="28"/>
        </w:rPr>
        <w:t>1. База данных экономических индикаторов Всемирного Банка.</w:t>
      </w:r>
    </w:p>
    <w:p w:rsidR="00070307" w:rsidRDefault="00D123D0">
      <w:pPr>
        <w:spacing w:beforeAutospacing="1" w:afterAutospacing="1"/>
        <w:ind w:firstLine="709"/>
        <w:jc w:val="both"/>
        <w:rPr>
          <w:sz w:val="24"/>
          <w:szCs w:val="24"/>
        </w:rPr>
      </w:pPr>
      <w:r>
        <w:rPr>
          <w:color w:val="000000"/>
          <w:sz w:val="28"/>
          <w:szCs w:val="28"/>
        </w:rPr>
        <w:t xml:space="preserve">2. Статистическая база данных Банка России, Росстата, Федерального казначейства, Международного валютного фонда </w:t>
      </w:r>
      <w:r>
        <w:rPr>
          <w:color w:val="000000"/>
          <w:sz w:val="28"/>
          <w:szCs w:val="28"/>
          <w:lang w:val="en-US"/>
        </w:rPr>
        <w:t>World</w:t>
      </w:r>
      <w:r>
        <w:rPr>
          <w:color w:val="000000"/>
          <w:sz w:val="24"/>
          <w:szCs w:val="24"/>
        </w:rPr>
        <w:t xml:space="preserve"> </w:t>
      </w:r>
      <w:r>
        <w:rPr>
          <w:color w:val="000000"/>
          <w:sz w:val="28"/>
          <w:szCs w:val="28"/>
          <w:lang w:val="en-US"/>
        </w:rPr>
        <w:t>Economic</w:t>
      </w:r>
      <w:r>
        <w:rPr>
          <w:color w:val="000000"/>
          <w:sz w:val="24"/>
          <w:szCs w:val="24"/>
        </w:rPr>
        <w:t xml:space="preserve"> </w:t>
      </w:r>
      <w:r>
        <w:rPr>
          <w:color w:val="000000"/>
          <w:sz w:val="28"/>
          <w:szCs w:val="28"/>
          <w:lang w:val="en-US"/>
        </w:rPr>
        <w:t>Outlook</w:t>
      </w:r>
      <w:r>
        <w:rPr>
          <w:color w:val="000000"/>
          <w:sz w:val="24"/>
          <w:szCs w:val="24"/>
        </w:rPr>
        <w:t xml:space="preserve"> </w:t>
      </w:r>
      <w:r>
        <w:rPr>
          <w:color w:val="000000"/>
          <w:sz w:val="28"/>
          <w:szCs w:val="28"/>
          <w:lang w:val="en-US"/>
        </w:rPr>
        <w:t>Database</w:t>
      </w:r>
      <w:r>
        <w:rPr>
          <w:color w:val="000000"/>
          <w:sz w:val="28"/>
          <w:szCs w:val="28"/>
        </w:rPr>
        <w:t xml:space="preserve">, </w:t>
      </w:r>
      <w:r>
        <w:rPr>
          <w:color w:val="000000"/>
          <w:sz w:val="28"/>
          <w:szCs w:val="28"/>
          <w:lang w:val="en-US"/>
        </w:rPr>
        <w:t>IMF</w:t>
      </w:r>
      <w:r>
        <w:rPr>
          <w:color w:val="000000"/>
          <w:sz w:val="24"/>
          <w:szCs w:val="24"/>
        </w:rPr>
        <w:t xml:space="preserve"> </w:t>
      </w:r>
      <w:r>
        <w:rPr>
          <w:color w:val="000000"/>
          <w:sz w:val="28"/>
          <w:szCs w:val="28"/>
          <w:lang w:val="en-US"/>
        </w:rPr>
        <w:t>International</w:t>
      </w:r>
      <w:r>
        <w:rPr>
          <w:color w:val="000000"/>
          <w:sz w:val="24"/>
          <w:szCs w:val="24"/>
        </w:rPr>
        <w:t xml:space="preserve"> </w:t>
      </w:r>
      <w:r>
        <w:rPr>
          <w:color w:val="000000"/>
          <w:sz w:val="28"/>
          <w:szCs w:val="28"/>
          <w:lang w:val="en-US"/>
        </w:rPr>
        <w:t>Financial</w:t>
      </w:r>
      <w:r>
        <w:rPr>
          <w:color w:val="000000"/>
          <w:sz w:val="24"/>
          <w:szCs w:val="24"/>
        </w:rPr>
        <w:t xml:space="preserve"> </w:t>
      </w:r>
      <w:r>
        <w:rPr>
          <w:color w:val="000000"/>
          <w:sz w:val="28"/>
          <w:szCs w:val="28"/>
          <w:lang w:val="en-US"/>
        </w:rPr>
        <w:t>Statistics</w:t>
      </w:r>
      <w:r>
        <w:rPr>
          <w:color w:val="000000"/>
          <w:sz w:val="28"/>
          <w:szCs w:val="28"/>
        </w:rPr>
        <w:t>.</w:t>
      </w:r>
    </w:p>
    <w:p w:rsidR="00070307" w:rsidRDefault="00D123D0">
      <w:pPr>
        <w:spacing w:beforeAutospacing="1" w:afterAutospacing="1"/>
        <w:ind w:firstLine="709"/>
        <w:jc w:val="both"/>
        <w:rPr>
          <w:sz w:val="24"/>
          <w:szCs w:val="24"/>
          <w:lang w:val="en-US"/>
        </w:rPr>
      </w:pPr>
      <w:r>
        <w:rPr>
          <w:color w:val="000000"/>
          <w:sz w:val="28"/>
          <w:szCs w:val="28"/>
          <w:lang w:val="en-US"/>
        </w:rPr>
        <w:t xml:space="preserve">3. </w:t>
      </w:r>
      <w:r>
        <w:rPr>
          <w:color w:val="000000"/>
          <w:sz w:val="28"/>
          <w:szCs w:val="28"/>
        </w:rPr>
        <w:t>Электронная</w:t>
      </w:r>
      <w:r>
        <w:rPr>
          <w:color w:val="000000"/>
          <w:sz w:val="24"/>
          <w:szCs w:val="24"/>
          <w:lang w:val="en-US"/>
        </w:rPr>
        <w:t xml:space="preserve"> </w:t>
      </w:r>
      <w:r>
        <w:rPr>
          <w:color w:val="000000"/>
          <w:sz w:val="28"/>
          <w:szCs w:val="28"/>
        </w:rPr>
        <w:t>библиотека</w:t>
      </w:r>
      <w:r>
        <w:rPr>
          <w:color w:val="000000"/>
          <w:sz w:val="28"/>
          <w:szCs w:val="28"/>
          <w:lang w:val="en-US"/>
        </w:rPr>
        <w:t xml:space="preserve"> Social Science Research Network, Znanium.com.</w:t>
      </w:r>
    </w:p>
    <w:p w:rsidR="00070307" w:rsidRDefault="00D123D0">
      <w:pPr>
        <w:spacing w:beforeAutospacing="1" w:afterAutospacing="1"/>
        <w:ind w:firstLine="709"/>
        <w:jc w:val="both"/>
        <w:rPr>
          <w:sz w:val="24"/>
          <w:szCs w:val="24"/>
        </w:rPr>
      </w:pPr>
      <w:r>
        <w:rPr>
          <w:color w:val="000000"/>
          <w:sz w:val="28"/>
          <w:szCs w:val="28"/>
        </w:rPr>
        <w:t>4. База научных статей Национального бюро экономических исследований (NBER).</w:t>
      </w:r>
    </w:p>
    <w:p w:rsidR="00070307" w:rsidRDefault="00D123D0">
      <w:pPr>
        <w:spacing w:beforeAutospacing="1" w:afterAutospacing="1"/>
        <w:ind w:firstLine="709"/>
        <w:jc w:val="both"/>
        <w:rPr>
          <w:sz w:val="24"/>
          <w:szCs w:val="24"/>
        </w:rPr>
      </w:pPr>
      <w:r>
        <w:rPr>
          <w:color w:val="000000"/>
          <w:sz w:val="28"/>
          <w:szCs w:val="28"/>
        </w:rPr>
        <w:t>5. Электронная база Российской государственной библиотеки (РГБ) и Финансового университета.</w:t>
      </w:r>
    </w:p>
    <w:p w:rsidR="00070307" w:rsidRDefault="00D123D0">
      <w:pPr>
        <w:spacing w:beforeAutospacing="1" w:afterAutospacing="1"/>
        <w:jc w:val="both"/>
        <w:rPr>
          <w:b/>
          <w:bCs/>
        </w:rPr>
      </w:pPr>
      <w:r>
        <w:rPr>
          <w:b/>
          <w:bCs/>
          <w:sz w:val="24"/>
          <w:szCs w:val="24"/>
        </w:rPr>
        <w:t xml:space="preserve">11.3. </w:t>
      </w:r>
      <w:r>
        <w:rPr>
          <w:b/>
          <w:bCs/>
          <w:sz w:val="28"/>
          <w:szCs w:val="28"/>
        </w:rPr>
        <w:t>Сертифицированные программные и аппаратные средства защиты информации</w:t>
      </w:r>
    </w:p>
    <w:p w:rsidR="00070307" w:rsidRDefault="00D123D0">
      <w:pPr>
        <w:spacing w:beforeAutospacing="1" w:afterAutospacing="1"/>
        <w:ind w:firstLine="709"/>
        <w:jc w:val="both"/>
        <w:rPr>
          <w:sz w:val="24"/>
          <w:szCs w:val="24"/>
        </w:rPr>
      </w:pPr>
      <w:r>
        <w:rPr>
          <w:sz w:val="28"/>
          <w:szCs w:val="28"/>
        </w:rPr>
        <w:t>Указанные средства не используются</w:t>
      </w:r>
    </w:p>
    <w:p w:rsidR="00070307" w:rsidRDefault="00D123D0" w:rsidP="001840A8">
      <w:pPr>
        <w:spacing w:before="100" w:beforeAutospacing="1" w:after="100" w:afterAutospacing="1"/>
        <w:ind w:left="357"/>
        <w:jc w:val="both"/>
        <w:outlineLvl w:val="0"/>
        <w:rPr>
          <w:sz w:val="24"/>
          <w:szCs w:val="24"/>
        </w:rPr>
      </w:pPr>
      <w:r>
        <w:rPr>
          <w:sz w:val="24"/>
          <w:szCs w:val="24"/>
        </w:rPr>
        <w:t> </w:t>
      </w:r>
      <w:bookmarkStart w:id="38" w:name="_Toc198056563"/>
      <w:r>
        <w:rPr>
          <w:b/>
          <w:bCs/>
          <w:sz w:val="28"/>
          <w:szCs w:val="28"/>
        </w:rPr>
        <w:t>12. Описание материально-технической базы, необходимой для осуществления образовательного процесса по дисциплине</w:t>
      </w:r>
      <w:bookmarkEnd w:id="38"/>
    </w:p>
    <w:p w:rsidR="00070307" w:rsidRDefault="00D123D0">
      <w:pPr>
        <w:spacing w:beforeAutospacing="1" w:afterAutospacing="1"/>
        <w:ind w:firstLine="709"/>
        <w:jc w:val="both"/>
        <w:rPr>
          <w:sz w:val="24"/>
          <w:szCs w:val="24"/>
        </w:rPr>
      </w:pPr>
      <w:r>
        <w:rPr>
          <w:sz w:val="28"/>
          <w:szCs w:val="28"/>
        </w:rPr>
        <w:t xml:space="preserve">Образовательный процесс по дисциплине «Рейтинги и </w:t>
      </w:r>
      <w:proofErr w:type="spellStart"/>
      <w:r>
        <w:rPr>
          <w:sz w:val="28"/>
          <w:szCs w:val="28"/>
        </w:rPr>
        <w:t>ренкинги</w:t>
      </w:r>
      <w:proofErr w:type="spellEnd"/>
      <w:r>
        <w:rPr>
          <w:sz w:val="28"/>
          <w:szCs w:val="28"/>
        </w:rPr>
        <w:t xml:space="preserve"> субъектов рынка»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070307" w:rsidRDefault="00D123D0">
      <w:pPr>
        <w:spacing w:beforeAutospacing="1" w:afterAutospacing="1"/>
        <w:ind w:firstLine="709"/>
        <w:jc w:val="both"/>
        <w:rPr>
          <w:sz w:val="24"/>
          <w:szCs w:val="24"/>
        </w:rPr>
      </w:pPr>
      <w:r>
        <w:rPr>
          <w:sz w:val="24"/>
          <w:szCs w:val="24"/>
        </w:rPr>
        <w:t> </w:t>
      </w:r>
    </w:p>
    <w:p w:rsidR="00070307" w:rsidRDefault="00070307">
      <w:pPr>
        <w:pStyle w:val="Default"/>
        <w:spacing w:line="360" w:lineRule="auto"/>
        <w:rPr>
          <w:bCs/>
          <w:sz w:val="28"/>
          <w:szCs w:val="28"/>
        </w:rPr>
      </w:pPr>
    </w:p>
    <w:p w:rsidR="00070307" w:rsidRDefault="00070307">
      <w:pPr>
        <w:pStyle w:val="Default"/>
        <w:spacing w:line="276" w:lineRule="auto"/>
        <w:jc w:val="center"/>
        <w:rPr>
          <w:b/>
          <w:bCs/>
          <w:sz w:val="28"/>
          <w:szCs w:val="28"/>
        </w:rPr>
      </w:pPr>
    </w:p>
    <w:p w:rsidR="00070307" w:rsidRDefault="00070307">
      <w:pPr>
        <w:pStyle w:val="Default"/>
        <w:spacing w:line="360" w:lineRule="auto"/>
        <w:rPr>
          <w:sz w:val="28"/>
          <w:szCs w:val="28"/>
        </w:rPr>
      </w:pPr>
    </w:p>
    <w:p w:rsidR="00070307" w:rsidRDefault="00070307">
      <w:pPr>
        <w:pStyle w:val="Default"/>
        <w:spacing w:line="360" w:lineRule="auto"/>
        <w:rPr>
          <w:sz w:val="28"/>
          <w:szCs w:val="28"/>
        </w:rPr>
      </w:pPr>
    </w:p>
    <w:p w:rsidR="00070307" w:rsidRDefault="00070307">
      <w:pPr>
        <w:pStyle w:val="Default"/>
        <w:spacing w:line="276" w:lineRule="auto"/>
        <w:jc w:val="center"/>
        <w:rPr>
          <w:sz w:val="28"/>
          <w:szCs w:val="28"/>
        </w:rPr>
      </w:pPr>
    </w:p>
    <w:p w:rsidR="00070307" w:rsidRDefault="00070307">
      <w:pPr>
        <w:pStyle w:val="31"/>
        <w:spacing w:line="360" w:lineRule="auto"/>
        <w:ind w:firstLine="709"/>
        <w:outlineLvl w:val="0"/>
        <w:rPr>
          <w:b/>
          <w:bCs/>
          <w:sz w:val="28"/>
          <w:szCs w:val="28"/>
        </w:rPr>
      </w:pPr>
    </w:p>
    <w:sectPr w:rsidR="00070307">
      <w:footerReference w:type="default" r:id="rId11"/>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5AF" w:rsidRDefault="002F05AF">
      <w:r>
        <w:separator/>
      </w:r>
    </w:p>
  </w:endnote>
  <w:endnote w:type="continuationSeparator" w:id="0">
    <w:p w:rsidR="002F05AF" w:rsidRDefault="002F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Baltica">
    <w:altName w:val="Times New Roman"/>
    <w:charset w:val="01"/>
    <w:family w:val="roman"/>
    <w:pitch w:val="default"/>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211986"/>
      <w:docPartObj>
        <w:docPartGallery w:val="Page Numbers (Bottom of Page)"/>
        <w:docPartUnique/>
      </w:docPartObj>
    </w:sdtPr>
    <w:sdtEndPr/>
    <w:sdtContent>
      <w:p w:rsidR="00E373F5" w:rsidRDefault="00E373F5">
        <w:pPr>
          <w:pStyle w:val="af8"/>
          <w:jc w:val="center"/>
        </w:pPr>
        <w:r>
          <w:fldChar w:fldCharType="begin"/>
        </w:r>
        <w:r>
          <w:instrText>PAGE</w:instrText>
        </w:r>
        <w:r>
          <w:fldChar w:fldCharType="separate"/>
        </w:r>
        <w:r w:rsidR="00290994">
          <w:rPr>
            <w:noProof/>
          </w:rPr>
          <w:t>4</w:t>
        </w:r>
        <w:r>
          <w:fldChar w:fldCharType="end"/>
        </w:r>
      </w:p>
      <w:p w:rsidR="00E373F5" w:rsidRDefault="002F05AF">
        <w:pPr>
          <w:pStyle w:val="af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121567"/>
      <w:docPartObj>
        <w:docPartGallery w:val="Page Numbers (Bottom of Page)"/>
        <w:docPartUnique/>
      </w:docPartObj>
    </w:sdtPr>
    <w:sdtEndPr/>
    <w:sdtContent>
      <w:p w:rsidR="00E373F5" w:rsidRDefault="00E373F5">
        <w:pPr>
          <w:pStyle w:val="af8"/>
          <w:jc w:val="center"/>
        </w:pPr>
        <w:r>
          <w:fldChar w:fldCharType="begin"/>
        </w:r>
        <w:r>
          <w:instrText>PAGE</w:instrText>
        </w:r>
        <w:r>
          <w:fldChar w:fldCharType="separate"/>
        </w:r>
        <w:r w:rsidR="00290994">
          <w:rPr>
            <w:noProof/>
          </w:rPr>
          <w:t>18</w:t>
        </w:r>
        <w:r>
          <w:fldChar w:fldCharType="end"/>
        </w:r>
      </w:p>
      <w:p w:rsidR="00E373F5" w:rsidRDefault="002F05AF">
        <w:pPr>
          <w:pStyle w:val="af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106488"/>
      <w:docPartObj>
        <w:docPartGallery w:val="Page Numbers (Bottom of Page)"/>
        <w:docPartUnique/>
      </w:docPartObj>
    </w:sdtPr>
    <w:sdtEndPr/>
    <w:sdtContent>
      <w:p w:rsidR="00E373F5" w:rsidRDefault="00E373F5">
        <w:pPr>
          <w:pStyle w:val="af8"/>
          <w:jc w:val="center"/>
        </w:pPr>
        <w:r>
          <w:fldChar w:fldCharType="begin"/>
        </w:r>
        <w:r>
          <w:instrText>PAGE</w:instrText>
        </w:r>
        <w:r>
          <w:fldChar w:fldCharType="separate"/>
        </w:r>
        <w:r w:rsidR="00290994">
          <w:rPr>
            <w:noProof/>
          </w:rPr>
          <w:t>24</w:t>
        </w:r>
        <w:r>
          <w:fldChar w:fldCharType="end"/>
        </w:r>
      </w:p>
      <w:p w:rsidR="00E373F5" w:rsidRDefault="002F05AF">
        <w:pPr>
          <w:pStyle w:val="af8"/>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5AF" w:rsidRDefault="002F05AF">
      <w:r>
        <w:separator/>
      </w:r>
    </w:p>
  </w:footnote>
  <w:footnote w:type="continuationSeparator" w:id="0">
    <w:p w:rsidR="002F05AF" w:rsidRDefault="002F05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32F44"/>
    <w:multiLevelType w:val="multilevel"/>
    <w:tmpl w:val="DB8E63D4"/>
    <w:lvl w:ilvl="0">
      <w:start w:val="1"/>
      <w:numFmt w:val="decimal"/>
      <w:lvlText w:val="%1."/>
      <w:lvlJc w:val="left"/>
      <w:pPr>
        <w:tabs>
          <w:tab w:val="num" w:pos="0"/>
        </w:tabs>
        <w:ind w:left="78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C4430C"/>
    <w:multiLevelType w:val="multilevel"/>
    <w:tmpl w:val="EFBEE5E8"/>
    <w:lvl w:ilvl="0">
      <w:start w:val="1"/>
      <w:numFmt w:val="upperLetter"/>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2" w15:restartNumberingAfterBreak="0">
    <w:nsid w:val="181100C9"/>
    <w:multiLevelType w:val="multilevel"/>
    <w:tmpl w:val="7DF24BD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233C6B3A"/>
    <w:multiLevelType w:val="multilevel"/>
    <w:tmpl w:val="A7864E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3EE1829"/>
    <w:multiLevelType w:val="multilevel"/>
    <w:tmpl w:val="3634F9FE"/>
    <w:lvl w:ilvl="0">
      <w:start w:val="1"/>
      <w:numFmt w:val="decimal"/>
      <w:lvlText w:val="%1."/>
      <w:lvlJc w:val="left"/>
      <w:pPr>
        <w:tabs>
          <w:tab w:val="num" w:pos="0"/>
        </w:tabs>
        <w:ind w:left="780" w:hanging="360"/>
      </w:pPr>
    </w:lvl>
    <w:lvl w:ilv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1427A4C"/>
    <w:multiLevelType w:val="multilevel"/>
    <w:tmpl w:val="2DE2BCB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14C7FDC"/>
    <w:multiLevelType w:val="multilevel"/>
    <w:tmpl w:val="BBE86CD8"/>
    <w:lvl w:ilvl="0">
      <w:start w:val="1"/>
      <w:numFmt w:val="decimal"/>
      <w:lvlText w:val="%1."/>
      <w:lvlJc w:val="left"/>
      <w:pPr>
        <w:tabs>
          <w:tab w:val="num" w:pos="420"/>
        </w:tabs>
        <w:ind w:left="420" w:hanging="420"/>
      </w:pPr>
      <w:rPr>
        <w:rFonts w:cs="Times New Roman"/>
        <w:color w:val="auto"/>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7" w15:restartNumberingAfterBreak="0">
    <w:nsid w:val="3B2B2767"/>
    <w:multiLevelType w:val="multilevel"/>
    <w:tmpl w:val="B38CA81A"/>
    <w:lvl w:ilvl="0">
      <w:start w:val="1"/>
      <w:numFmt w:val="upperLetter"/>
      <w:lvlText w:val="%1."/>
      <w:lvlJc w:val="left"/>
      <w:pPr>
        <w:tabs>
          <w:tab w:val="num" w:pos="0"/>
        </w:tabs>
        <w:ind w:left="1287" w:hanging="360"/>
      </w:pPr>
      <w:rPr>
        <w:b w:val="0"/>
        <w:bC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8" w15:restartNumberingAfterBreak="0">
    <w:nsid w:val="44331FF8"/>
    <w:multiLevelType w:val="multilevel"/>
    <w:tmpl w:val="65FCF562"/>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 w15:restartNumberingAfterBreak="0">
    <w:nsid w:val="4AE02CDF"/>
    <w:multiLevelType w:val="multilevel"/>
    <w:tmpl w:val="67AE1194"/>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 w15:restartNumberingAfterBreak="0">
    <w:nsid w:val="4F5404BB"/>
    <w:multiLevelType w:val="multilevel"/>
    <w:tmpl w:val="665C4012"/>
    <w:lvl w:ilvl="0">
      <w:start w:val="1"/>
      <w:numFmt w:val="decimal"/>
      <w:lvlText w:val="%1)"/>
      <w:lvlJc w:val="left"/>
      <w:pPr>
        <w:tabs>
          <w:tab w:val="num" w:pos="0"/>
        </w:tabs>
        <w:ind w:left="1019" w:hanging="360"/>
      </w:pPr>
    </w:lvl>
    <w:lvl w:ilvl="1">
      <w:start w:val="1"/>
      <w:numFmt w:val="lowerLetter"/>
      <w:lvlText w:val="%2."/>
      <w:lvlJc w:val="left"/>
      <w:pPr>
        <w:tabs>
          <w:tab w:val="num" w:pos="0"/>
        </w:tabs>
        <w:ind w:left="1739" w:hanging="360"/>
      </w:pPr>
    </w:lvl>
    <w:lvl w:ilvl="2">
      <w:start w:val="1"/>
      <w:numFmt w:val="lowerRoman"/>
      <w:lvlText w:val="%3."/>
      <w:lvlJc w:val="right"/>
      <w:pPr>
        <w:tabs>
          <w:tab w:val="num" w:pos="0"/>
        </w:tabs>
        <w:ind w:left="2459" w:hanging="180"/>
      </w:pPr>
    </w:lvl>
    <w:lvl w:ilvl="3">
      <w:start w:val="1"/>
      <w:numFmt w:val="decimal"/>
      <w:lvlText w:val="%4."/>
      <w:lvlJc w:val="left"/>
      <w:pPr>
        <w:tabs>
          <w:tab w:val="num" w:pos="0"/>
        </w:tabs>
        <w:ind w:left="3179" w:hanging="360"/>
      </w:pPr>
    </w:lvl>
    <w:lvl w:ilvl="4">
      <w:start w:val="1"/>
      <w:numFmt w:val="lowerLetter"/>
      <w:lvlText w:val="%5."/>
      <w:lvlJc w:val="left"/>
      <w:pPr>
        <w:tabs>
          <w:tab w:val="num" w:pos="0"/>
        </w:tabs>
        <w:ind w:left="3899" w:hanging="360"/>
      </w:pPr>
    </w:lvl>
    <w:lvl w:ilvl="5">
      <w:start w:val="1"/>
      <w:numFmt w:val="lowerRoman"/>
      <w:lvlText w:val="%6."/>
      <w:lvlJc w:val="right"/>
      <w:pPr>
        <w:tabs>
          <w:tab w:val="num" w:pos="0"/>
        </w:tabs>
        <w:ind w:left="4619" w:hanging="180"/>
      </w:pPr>
    </w:lvl>
    <w:lvl w:ilvl="6">
      <w:start w:val="1"/>
      <w:numFmt w:val="decimal"/>
      <w:lvlText w:val="%7."/>
      <w:lvlJc w:val="left"/>
      <w:pPr>
        <w:tabs>
          <w:tab w:val="num" w:pos="0"/>
        </w:tabs>
        <w:ind w:left="5339" w:hanging="360"/>
      </w:pPr>
    </w:lvl>
    <w:lvl w:ilvl="7">
      <w:start w:val="1"/>
      <w:numFmt w:val="lowerLetter"/>
      <w:lvlText w:val="%8."/>
      <w:lvlJc w:val="left"/>
      <w:pPr>
        <w:tabs>
          <w:tab w:val="num" w:pos="0"/>
        </w:tabs>
        <w:ind w:left="6059" w:hanging="360"/>
      </w:pPr>
    </w:lvl>
    <w:lvl w:ilvl="8">
      <w:start w:val="1"/>
      <w:numFmt w:val="lowerRoman"/>
      <w:lvlText w:val="%9."/>
      <w:lvlJc w:val="right"/>
      <w:pPr>
        <w:tabs>
          <w:tab w:val="num" w:pos="0"/>
        </w:tabs>
        <w:ind w:left="6779" w:hanging="180"/>
      </w:pPr>
    </w:lvl>
  </w:abstractNum>
  <w:abstractNum w:abstractNumId="11" w15:restartNumberingAfterBreak="0">
    <w:nsid w:val="55572934"/>
    <w:multiLevelType w:val="multilevel"/>
    <w:tmpl w:val="E28EE0FE"/>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1070"/>
        </w:tabs>
        <w:ind w:left="107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66E82ED4"/>
    <w:multiLevelType w:val="multilevel"/>
    <w:tmpl w:val="734E039C"/>
    <w:lvl w:ilvl="0">
      <w:start w:val="1"/>
      <w:numFmt w:val="bullet"/>
      <w:lvlText w:val=""/>
      <w:lvlJc w:val="left"/>
      <w:pPr>
        <w:tabs>
          <w:tab w:val="num" w:pos="540"/>
        </w:tabs>
        <w:ind w:left="540" w:hanging="360"/>
      </w:pPr>
      <w:rPr>
        <w:rFonts w:ascii="Symbol" w:hAnsi="Symbol" w:cs="Symbol" w:hint="default"/>
      </w:rPr>
    </w:lvl>
    <w:lvl w:ilvl="1">
      <w:start w:val="65535"/>
      <w:numFmt w:val="bullet"/>
      <w:lvlText w:val="■"/>
      <w:lvlJc w:val="left"/>
      <w:pPr>
        <w:tabs>
          <w:tab w:val="num" w:pos="0"/>
        </w:tabs>
        <w:ind w:left="0" w:firstLine="0"/>
      </w:pPr>
      <w:rPr>
        <w:rFonts w:ascii="Times New Roman" w:hAnsi="Times New Roman"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3" w15:restartNumberingAfterBreak="0">
    <w:nsid w:val="66F93887"/>
    <w:multiLevelType w:val="multilevel"/>
    <w:tmpl w:val="A8B243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FFF473D"/>
    <w:multiLevelType w:val="multilevel"/>
    <w:tmpl w:val="520276F4"/>
    <w:lvl w:ilvl="0">
      <w:start w:val="1"/>
      <w:numFmt w:val="decimal"/>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15" w15:restartNumberingAfterBreak="0">
    <w:nsid w:val="74AA6DAB"/>
    <w:multiLevelType w:val="multilevel"/>
    <w:tmpl w:val="2C6CB59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73F0A02"/>
    <w:multiLevelType w:val="multilevel"/>
    <w:tmpl w:val="40927E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7C2100F"/>
    <w:multiLevelType w:val="multilevel"/>
    <w:tmpl w:val="6E9860FE"/>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7F0F2E06"/>
    <w:multiLevelType w:val="multilevel"/>
    <w:tmpl w:val="94F87EF2"/>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12"/>
  </w:num>
  <w:num w:numId="2">
    <w:abstractNumId w:val="17"/>
  </w:num>
  <w:num w:numId="3">
    <w:abstractNumId w:val="6"/>
  </w:num>
  <w:num w:numId="4">
    <w:abstractNumId w:val="18"/>
  </w:num>
  <w:num w:numId="5">
    <w:abstractNumId w:val="11"/>
  </w:num>
  <w:num w:numId="6">
    <w:abstractNumId w:val="2"/>
  </w:num>
  <w:num w:numId="7">
    <w:abstractNumId w:val="1"/>
  </w:num>
  <w:num w:numId="8">
    <w:abstractNumId w:val="7"/>
  </w:num>
  <w:num w:numId="9">
    <w:abstractNumId w:val="8"/>
  </w:num>
  <w:num w:numId="10">
    <w:abstractNumId w:val="5"/>
  </w:num>
  <w:num w:numId="11">
    <w:abstractNumId w:val="9"/>
  </w:num>
  <w:num w:numId="12">
    <w:abstractNumId w:val="14"/>
  </w:num>
  <w:num w:numId="13">
    <w:abstractNumId w:val="15"/>
  </w:num>
  <w:num w:numId="14">
    <w:abstractNumId w:val="13"/>
  </w:num>
  <w:num w:numId="15">
    <w:abstractNumId w:val="10"/>
  </w:num>
  <w:num w:numId="16">
    <w:abstractNumId w:val="4"/>
  </w:num>
  <w:num w:numId="17">
    <w:abstractNumId w:val="0"/>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307"/>
    <w:rsid w:val="00070307"/>
    <w:rsid w:val="001840A8"/>
    <w:rsid w:val="00211A91"/>
    <w:rsid w:val="00236A33"/>
    <w:rsid w:val="00290994"/>
    <w:rsid w:val="002F05AF"/>
    <w:rsid w:val="00306957"/>
    <w:rsid w:val="004223C2"/>
    <w:rsid w:val="005854B1"/>
    <w:rsid w:val="00D123D0"/>
    <w:rsid w:val="00D74835"/>
    <w:rsid w:val="00DF1CB9"/>
    <w:rsid w:val="00E373F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E0221"/>
  <w15:docId w15:val="{81BA8FAD-9703-4553-938C-A541EB6C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D38"/>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467199"/>
    <w:pPr>
      <w:keepNext/>
      <w:widowControl/>
      <w:spacing w:before="360" w:after="240" w:line="360" w:lineRule="auto"/>
      <w:ind w:right="-108"/>
      <w:jc w:val="both"/>
      <w:outlineLvl w:val="0"/>
    </w:pPr>
    <w:rPr>
      <w:b/>
      <w:sz w:val="28"/>
      <w:szCs w:val="28"/>
    </w:rPr>
  </w:style>
  <w:style w:type="paragraph" w:styleId="2">
    <w:name w:val="heading 2"/>
    <w:basedOn w:val="a"/>
    <w:next w:val="a"/>
    <w:link w:val="20"/>
    <w:uiPriority w:val="9"/>
    <w:semiHidden/>
    <w:unhideWhenUsed/>
    <w:qFormat/>
    <w:rsid w:val="003027B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qFormat/>
    <w:rsid w:val="00CB45AA"/>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B45AA"/>
    <w:rPr>
      <w:vertAlign w:val="superscript"/>
    </w:rPr>
  </w:style>
  <w:style w:type="character" w:customStyle="1" w:styleId="11">
    <w:name w:val="Текст сноски Знак1"/>
    <w:link w:val="a5"/>
    <w:qFormat/>
    <w:locked/>
    <w:rsid w:val="00CB45AA"/>
    <w:rPr>
      <w:rFonts w:ascii="Times New Roman" w:eastAsia="Times New Roman" w:hAnsi="Times New Roman" w:cs="Times New Roman"/>
      <w:sz w:val="20"/>
      <w:szCs w:val="20"/>
      <w:lang w:eastAsia="ru-RU"/>
    </w:rPr>
  </w:style>
  <w:style w:type="character" w:customStyle="1" w:styleId="a6">
    <w:name w:val="Заголовок Знак"/>
    <w:basedOn w:val="a0"/>
    <w:qFormat/>
    <w:rsid w:val="00CB45AA"/>
    <w:rPr>
      <w:rFonts w:ascii="Times New Roman" w:eastAsia="Times New Roman" w:hAnsi="Times New Roman" w:cs="Times New Roman"/>
      <w:b/>
      <w:sz w:val="28"/>
      <w:szCs w:val="20"/>
      <w:lang w:eastAsia="ru-RU"/>
    </w:rPr>
  </w:style>
  <w:style w:type="character" w:customStyle="1" w:styleId="-">
    <w:name w:val="Интернет-ссылка"/>
    <w:basedOn w:val="a0"/>
    <w:uiPriority w:val="99"/>
    <w:semiHidden/>
    <w:unhideWhenUsed/>
    <w:rsid w:val="00356CD7"/>
    <w:rPr>
      <w:color w:val="0000FF"/>
      <w:u w:val="single"/>
    </w:rPr>
  </w:style>
  <w:style w:type="character" w:customStyle="1" w:styleId="a7">
    <w:name w:val="Основной текст Знак"/>
    <w:basedOn w:val="a0"/>
    <w:qFormat/>
    <w:rsid w:val="006F0953"/>
    <w:rPr>
      <w:rFonts w:ascii="Times New Roman" w:eastAsia="Times New Roman" w:hAnsi="Times New Roman" w:cs="Times New Roman"/>
      <w:sz w:val="24"/>
      <w:szCs w:val="24"/>
      <w:lang w:eastAsia="ru-RU"/>
    </w:rPr>
  </w:style>
  <w:style w:type="character" w:styleId="a8">
    <w:name w:val="Strong"/>
    <w:uiPriority w:val="22"/>
    <w:qFormat/>
    <w:rsid w:val="006F0953"/>
    <w:rPr>
      <w:rFonts w:ascii="Times New Roman" w:hAnsi="Times New Roman" w:cs="Times New Roman"/>
      <w:b/>
      <w:bCs/>
      <w:sz w:val="24"/>
      <w:u w:val="single"/>
    </w:rPr>
  </w:style>
  <w:style w:type="character" w:customStyle="1" w:styleId="a9">
    <w:name w:val="Верхний колонтитул Знак"/>
    <w:basedOn w:val="a0"/>
    <w:uiPriority w:val="99"/>
    <w:qFormat/>
    <w:rsid w:val="00603E4E"/>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603E4E"/>
    <w:rPr>
      <w:rFonts w:ascii="Times New Roman" w:eastAsia="Times New Roman" w:hAnsi="Times New Roman" w:cs="Times New Roman"/>
      <w:sz w:val="20"/>
      <w:szCs w:val="20"/>
      <w:lang w:eastAsia="ru-RU"/>
    </w:rPr>
  </w:style>
  <w:style w:type="character" w:customStyle="1" w:styleId="ab">
    <w:name w:val="Текст выноски Знак"/>
    <w:basedOn w:val="a0"/>
    <w:uiPriority w:val="99"/>
    <w:semiHidden/>
    <w:qFormat/>
    <w:rsid w:val="002E5363"/>
    <w:rPr>
      <w:rFonts w:ascii="Segoe UI" w:eastAsia="Times New Roman" w:hAnsi="Segoe UI" w:cs="Segoe UI"/>
      <w:sz w:val="18"/>
      <w:szCs w:val="18"/>
      <w:lang w:eastAsia="ru-RU"/>
    </w:rPr>
  </w:style>
  <w:style w:type="character" w:customStyle="1" w:styleId="3">
    <w:name w:val="Основной текст с отступом 3 Знак"/>
    <w:basedOn w:val="a0"/>
    <w:uiPriority w:val="99"/>
    <w:semiHidden/>
    <w:qFormat/>
    <w:rsid w:val="00105E7A"/>
    <w:rPr>
      <w:rFonts w:ascii="Times New Roman" w:eastAsia="Times New Roman" w:hAnsi="Times New Roman" w:cs="Times New Roman"/>
      <w:sz w:val="16"/>
      <w:szCs w:val="16"/>
      <w:lang w:eastAsia="ru-RU"/>
    </w:rPr>
  </w:style>
  <w:style w:type="character" w:customStyle="1" w:styleId="12">
    <w:name w:val="Неразрешенное упоминание1"/>
    <w:basedOn w:val="a0"/>
    <w:uiPriority w:val="99"/>
    <w:semiHidden/>
    <w:unhideWhenUsed/>
    <w:qFormat/>
    <w:rsid w:val="00931C2D"/>
    <w:rPr>
      <w:color w:val="605E5C"/>
      <w:shd w:val="clear" w:color="auto" w:fill="E1DFDD"/>
    </w:rPr>
  </w:style>
  <w:style w:type="character" w:customStyle="1" w:styleId="10">
    <w:name w:val="Заголовок 1 Знак"/>
    <w:basedOn w:val="a0"/>
    <w:link w:val="1"/>
    <w:qFormat/>
    <w:rsid w:val="00467199"/>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semiHidden/>
    <w:qFormat/>
    <w:rsid w:val="003027B4"/>
    <w:rPr>
      <w:rFonts w:asciiTheme="majorHAnsi" w:eastAsiaTheme="majorEastAsia" w:hAnsiTheme="majorHAnsi" w:cstheme="majorBidi"/>
      <w:color w:val="2E74B5" w:themeColor="accent1" w:themeShade="BF"/>
      <w:sz w:val="26"/>
      <w:szCs w:val="26"/>
      <w:lang w:eastAsia="ru-RU"/>
    </w:rPr>
  </w:style>
  <w:style w:type="character" w:customStyle="1" w:styleId="elementor-icon-list-text">
    <w:name w:val="elementor-icon-list-text"/>
    <w:basedOn w:val="a0"/>
    <w:qFormat/>
    <w:rsid w:val="00356CD7"/>
  </w:style>
  <w:style w:type="character" w:customStyle="1" w:styleId="ac">
    <w:name w:val="Посещённая гиперссылка"/>
    <w:basedOn w:val="a0"/>
    <w:uiPriority w:val="99"/>
    <w:semiHidden/>
    <w:unhideWhenUsed/>
    <w:rsid w:val="00356CD7"/>
    <w:rPr>
      <w:color w:val="954F72" w:themeColor="followedHyperlink"/>
      <w:u w:val="single"/>
    </w:rPr>
  </w:style>
  <w:style w:type="character" w:customStyle="1" w:styleId="ad">
    <w:name w:val="Абзац списка Знак"/>
    <w:uiPriority w:val="34"/>
    <w:qFormat/>
    <w:locked/>
    <w:rsid w:val="007F02A7"/>
    <w:rPr>
      <w:rFonts w:ascii="Times New Roman" w:eastAsia="Times New Roman" w:hAnsi="Times New Roman" w:cs="Times New Roman"/>
      <w:sz w:val="20"/>
      <w:szCs w:val="20"/>
      <w:lang w:eastAsia="ru-RU"/>
    </w:rPr>
  </w:style>
  <w:style w:type="character" w:customStyle="1" w:styleId="FontStyle12">
    <w:name w:val="Font Style12"/>
    <w:qFormat/>
    <w:rsid w:val="007F02A7"/>
    <w:rPr>
      <w:rFonts w:ascii="Times New Roman" w:hAnsi="Times New Roman" w:cs="Times New Roman"/>
      <w:sz w:val="26"/>
      <w:szCs w:val="26"/>
    </w:rPr>
  </w:style>
  <w:style w:type="character" w:customStyle="1" w:styleId="ae">
    <w:name w:val="Основной текст_"/>
    <w:basedOn w:val="a0"/>
    <w:link w:val="30"/>
    <w:qFormat/>
    <w:rsid w:val="007F02A7"/>
    <w:rPr>
      <w:rFonts w:ascii="Times New Roman" w:eastAsia="Times New Roman" w:hAnsi="Times New Roman" w:cs="Times New Roman"/>
      <w:spacing w:val="10"/>
      <w:shd w:val="clear" w:color="auto" w:fill="FFFFFF"/>
    </w:rPr>
  </w:style>
  <w:style w:type="character" w:customStyle="1" w:styleId="docdata">
    <w:name w:val="docdata"/>
    <w:basedOn w:val="a0"/>
    <w:qFormat/>
    <w:rsid w:val="00016F1A"/>
  </w:style>
  <w:style w:type="paragraph" w:styleId="af">
    <w:name w:val="Title"/>
    <w:basedOn w:val="a"/>
    <w:next w:val="af0"/>
    <w:qFormat/>
    <w:rsid w:val="00CB45AA"/>
    <w:pPr>
      <w:widowControl/>
      <w:jc w:val="center"/>
    </w:pPr>
    <w:rPr>
      <w:b/>
      <w:sz w:val="28"/>
    </w:rPr>
  </w:style>
  <w:style w:type="paragraph" w:styleId="af0">
    <w:name w:val="Body Text"/>
    <w:basedOn w:val="a"/>
    <w:rsid w:val="006F0953"/>
    <w:pPr>
      <w:widowControl/>
      <w:jc w:val="both"/>
    </w:pPr>
    <w:rPr>
      <w:sz w:val="24"/>
      <w:szCs w:val="24"/>
    </w:r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sz w:val="24"/>
      <w:szCs w:val="24"/>
    </w:rPr>
  </w:style>
  <w:style w:type="paragraph" w:styleId="af3">
    <w:name w:val="index heading"/>
    <w:basedOn w:val="a"/>
    <w:qFormat/>
    <w:pPr>
      <w:suppressLineNumbers/>
    </w:pPr>
    <w:rPr>
      <w:rFonts w:ascii="PT Astra Serif" w:hAnsi="PT Astra Serif" w:cs="Noto Sans Devanagari"/>
    </w:rPr>
  </w:style>
  <w:style w:type="paragraph" w:styleId="a5">
    <w:name w:val="footnote text"/>
    <w:basedOn w:val="a"/>
    <w:link w:val="11"/>
    <w:qFormat/>
    <w:rsid w:val="00CB45AA"/>
  </w:style>
  <w:style w:type="paragraph" w:styleId="af4">
    <w:name w:val="List Paragraph"/>
    <w:basedOn w:val="a"/>
    <w:uiPriority w:val="34"/>
    <w:qFormat/>
    <w:rsid w:val="00CB45AA"/>
    <w:pPr>
      <w:ind w:left="708"/>
    </w:pPr>
  </w:style>
  <w:style w:type="paragraph" w:styleId="af5">
    <w:name w:val="Normal (Web)"/>
    <w:basedOn w:val="a"/>
    <w:uiPriority w:val="99"/>
    <w:unhideWhenUsed/>
    <w:qFormat/>
    <w:rsid w:val="00CB45AA"/>
    <w:pPr>
      <w:widowControl/>
      <w:spacing w:beforeAutospacing="1" w:afterAutospacing="1"/>
    </w:pPr>
    <w:rPr>
      <w:sz w:val="24"/>
      <w:szCs w:val="24"/>
    </w:rPr>
  </w:style>
  <w:style w:type="paragraph" w:customStyle="1" w:styleId="13">
    <w:name w:val="Обычный1"/>
    <w:qFormat/>
    <w:rsid w:val="00E751A5"/>
    <w:pPr>
      <w:ind w:firstLine="709"/>
      <w:jc w:val="both"/>
    </w:pPr>
    <w:rPr>
      <w:rFonts w:ascii="Times New Roman" w:eastAsia="Times New Roman" w:hAnsi="Times New Roman" w:cs="Times New Roman"/>
      <w:sz w:val="28"/>
      <w:szCs w:val="20"/>
      <w:lang w:eastAsia="ru-RU"/>
    </w:rPr>
  </w:style>
  <w:style w:type="paragraph" w:customStyle="1" w:styleId="Default">
    <w:name w:val="Default"/>
    <w:qFormat/>
    <w:rsid w:val="00290264"/>
    <w:rPr>
      <w:rFonts w:ascii="Times New Roman" w:eastAsia="Calibri" w:hAnsi="Times New Roman" w:cs="Times New Roman"/>
      <w:color w:val="000000"/>
      <w:sz w:val="24"/>
      <w:szCs w:val="24"/>
    </w:rPr>
  </w:style>
  <w:style w:type="paragraph" w:customStyle="1" w:styleId="af6">
    <w:name w:val="Верхний и нижний колонтитулы"/>
    <w:basedOn w:val="a"/>
    <w:qFormat/>
  </w:style>
  <w:style w:type="paragraph" w:styleId="af7">
    <w:name w:val="header"/>
    <w:basedOn w:val="a"/>
    <w:uiPriority w:val="99"/>
    <w:unhideWhenUsed/>
    <w:rsid w:val="00603E4E"/>
    <w:pPr>
      <w:tabs>
        <w:tab w:val="center" w:pos="4677"/>
        <w:tab w:val="right" w:pos="9355"/>
      </w:tabs>
    </w:pPr>
  </w:style>
  <w:style w:type="paragraph" w:styleId="af8">
    <w:name w:val="footer"/>
    <w:basedOn w:val="a"/>
    <w:uiPriority w:val="99"/>
    <w:unhideWhenUsed/>
    <w:rsid w:val="00603E4E"/>
    <w:pPr>
      <w:tabs>
        <w:tab w:val="center" w:pos="4677"/>
        <w:tab w:val="right" w:pos="9355"/>
      </w:tabs>
    </w:pPr>
  </w:style>
  <w:style w:type="paragraph" w:customStyle="1" w:styleId="14">
    <w:name w:val="Абзац списка1"/>
    <w:basedOn w:val="a"/>
    <w:qFormat/>
    <w:rsid w:val="000702A4"/>
    <w:pPr>
      <w:widowControl/>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qFormat/>
    <w:rsid w:val="002C7F78"/>
    <w:pPr>
      <w:widowControl/>
      <w:jc w:val="both"/>
    </w:pPr>
    <w:rPr>
      <w:rFonts w:ascii="Arial" w:hAnsi="Arial" w:cs="Arial"/>
      <w:sz w:val="24"/>
      <w:lang w:eastAsia="ar-SA"/>
    </w:rPr>
  </w:style>
  <w:style w:type="paragraph" w:customStyle="1" w:styleId="21">
    <w:name w:val="Основной текст 21"/>
    <w:basedOn w:val="a"/>
    <w:uiPriority w:val="99"/>
    <w:qFormat/>
    <w:rsid w:val="00F67C5D"/>
    <w:pPr>
      <w:widowControl/>
      <w:spacing w:before="136" w:after="240"/>
      <w:ind w:left="136" w:right="136" w:firstLine="204"/>
      <w:textAlignment w:val="baseline"/>
    </w:pPr>
    <w:rPr>
      <w:rFonts w:cs="Palatino Linotype"/>
      <w:sz w:val="24"/>
    </w:rPr>
  </w:style>
  <w:style w:type="paragraph" w:customStyle="1" w:styleId="Style1">
    <w:name w:val="Style 1"/>
    <w:basedOn w:val="a"/>
    <w:qFormat/>
    <w:rsid w:val="00A754C0"/>
    <w:pPr>
      <w:ind w:left="540"/>
    </w:pPr>
    <w:rPr>
      <w:color w:val="000000"/>
    </w:rPr>
  </w:style>
  <w:style w:type="paragraph" w:styleId="af9">
    <w:name w:val="Balloon Text"/>
    <w:basedOn w:val="a"/>
    <w:uiPriority w:val="99"/>
    <w:semiHidden/>
    <w:unhideWhenUsed/>
    <w:qFormat/>
    <w:rsid w:val="002E5363"/>
    <w:rPr>
      <w:rFonts w:ascii="Segoe UI" w:hAnsi="Segoe UI" w:cs="Segoe UI"/>
      <w:sz w:val="18"/>
      <w:szCs w:val="18"/>
    </w:rPr>
  </w:style>
  <w:style w:type="paragraph" w:customStyle="1" w:styleId="310">
    <w:name w:val="Основной текст с отступом 3 Знак1"/>
    <w:basedOn w:val="a"/>
    <w:qFormat/>
    <w:rsid w:val="00EE5F7F"/>
    <w:pPr>
      <w:widowControl/>
      <w:ind w:left="720" w:firstLine="340"/>
      <w:contextualSpacing/>
      <w:jc w:val="both"/>
    </w:pPr>
    <w:rPr>
      <w:rFonts w:ascii="Calibri" w:hAnsi="Calibri"/>
      <w:sz w:val="22"/>
      <w:szCs w:val="22"/>
      <w:lang w:eastAsia="en-US"/>
    </w:rPr>
  </w:style>
  <w:style w:type="paragraph" w:styleId="32">
    <w:name w:val="Body Text Indent 3"/>
    <w:basedOn w:val="a"/>
    <w:uiPriority w:val="99"/>
    <w:semiHidden/>
    <w:unhideWhenUsed/>
    <w:qFormat/>
    <w:rsid w:val="00105E7A"/>
    <w:pPr>
      <w:spacing w:after="120"/>
      <w:ind w:left="283"/>
    </w:pPr>
    <w:rPr>
      <w:sz w:val="16"/>
      <w:szCs w:val="16"/>
    </w:rPr>
  </w:style>
  <w:style w:type="paragraph" w:styleId="afa">
    <w:name w:val="No Spacing"/>
    <w:uiPriority w:val="1"/>
    <w:qFormat/>
    <w:rsid w:val="00F20CFF"/>
    <w:pPr>
      <w:widowControl w:val="0"/>
    </w:pPr>
    <w:rPr>
      <w:rFonts w:ascii="Times New Roman" w:eastAsia="Times New Roman" w:hAnsi="Times New Roman" w:cs="Times New Roman"/>
      <w:sz w:val="24"/>
      <w:szCs w:val="24"/>
      <w:lang w:eastAsia="ru-RU"/>
    </w:rPr>
  </w:style>
  <w:style w:type="paragraph" w:customStyle="1" w:styleId="elementor-icon-list-item">
    <w:name w:val="elementor-icon-list-item"/>
    <w:basedOn w:val="a"/>
    <w:qFormat/>
    <w:rsid w:val="00356CD7"/>
    <w:pPr>
      <w:widowControl/>
      <w:suppressAutoHyphens w:val="0"/>
      <w:spacing w:beforeAutospacing="1" w:afterAutospacing="1"/>
    </w:pPr>
    <w:rPr>
      <w:sz w:val="24"/>
      <w:szCs w:val="24"/>
    </w:rPr>
  </w:style>
  <w:style w:type="paragraph" w:customStyle="1" w:styleId="Style2">
    <w:name w:val="Style2"/>
    <w:basedOn w:val="a"/>
    <w:qFormat/>
    <w:rsid w:val="009562C4"/>
    <w:pPr>
      <w:suppressAutoHyphens w:val="0"/>
      <w:spacing w:line="484" w:lineRule="exact"/>
      <w:ind w:firstLine="715"/>
      <w:jc w:val="both"/>
    </w:pPr>
    <w:rPr>
      <w:sz w:val="24"/>
      <w:szCs w:val="24"/>
    </w:rPr>
  </w:style>
  <w:style w:type="paragraph" w:customStyle="1" w:styleId="30">
    <w:name w:val="Основной текст3"/>
    <w:basedOn w:val="a"/>
    <w:link w:val="ae"/>
    <w:qFormat/>
    <w:rsid w:val="007F02A7"/>
    <w:pPr>
      <w:shd w:val="clear" w:color="auto" w:fill="FFFFFF"/>
      <w:suppressAutoHyphens w:val="0"/>
      <w:spacing w:after="300" w:line="0" w:lineRule="atLeast"/>
      <w:ind w:hanging="360"/>
    </w:pPr>
    <w:rPr>
      <w:spacing w:val="10"/>
      <w:sz w:val="22"/>
      <w:szCs w:val="22"/>
      <w:lang w:eastAsia="en-US"/>
    </w:rPr>
  </w:style>
  <w:style w:type="paragraph" w:styleId="afb">
    <w:name w:val="Revision"/>
    <w:uiPriority w:val="99"/>
    <w:semiHidden/>
    <w:qFormat/>
    <w:rsid w:val="00B33DB6"/>
    <w:pPr>
      <w:suppressAutoHyphens w:val="0"/>
    </w:pPr>
    <w:rPr>
      <w:rFonts w:ascii="Times New Roman" w:eastAsia="Times New Roman" w:hAnsi="Times New Roman" w:cs="Times New Roman"/>
      <w:sz w:val="20"/>
      <w:szCs w:val="20"/>
      <w:lang w:eastAsia="ru-RU"/>
    </w:rPr>
  </w:style>
  <w:style w:type="table" w:styleId="afc">
    <w:name w:val="Table Grid"/>
    <w:basedOn w:val="a1"/>
    <w:uiPriority w:val="39"/>
    <w:rsid w:val="00CB4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Таблица простая 21"/>
    <w:basedOn w:val="a1"/>
    <w:uiPriority w:val="42"/>
    <w:rsid w:val="00CC47D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15">
    <w:name w:val="Сетка таблицы1"/>
    <w:basedOn w:val="a1"/>
    <w:uiPriority w:val="39"/>
    <w:rsid w:val="009D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TOC Heading"/>
    <w:basedOn w:val="1"/>
    <w:next w:val="a"/>
    <w:uiPriority w:val="39"/>
    <w:unhideWhenUsed/>
    <w:qFormat/>
    <w:rsid w:val="00DF1CB9"/>
    <w:pPr>
      <w:keepLines/>
      <w:suppressAutoHyphens w:val="0"/>
      <w:spacing w:before="240" w:after="0" w:line="259" w:lineRule="auto"/>
      <w:ind w:right="0"/>
      <w:jc w:val="left"/>
      <w:outlineLvl w:val="9"/>
    </w:pPr>
    <w:rPr>
      <w:rFonts w:asciiTheme="majorHAnsi" w:eastAsiaTheme="majorEastAsia" w:hAnsiTheme="majorHAnsi" w:cstheme="majorBidi"/>
      <w:b w:val="0"/>
      <w:color w:val="2E74B5" w:themeColor="accent1" w:themeShade="BF"/>
      <w:sz w:val="32"/>
      <w:szCs w:val="32"/>
    </w:rPr>
  </w:style>
  <w:style w:type="paragraph" w:styleId="16">
    <w:name w:val="toc 1"/>
    <w:basedOn w:val="a"/>
    <w:next w:val="a"/>
    <w:autoRedefine/>
    <w:uiPriority w:val="39"/>
    <w:unhideWhenUsed/>
    <w:rsid w:val="00DF1CB9"/>
    <w:pPr>
      <w:spacing w:after="100"/>
    </w:pPr>
  </w:style>
  <w:style w:type="paragraph" w:styleId="22">
    <w:name w:val="toc 2"/>
    <w:basedOn w:val="a"/>
    <w:next w:val="a"/>
    <w:autoRedefine/>
    <w:uiPriority w:val="39"/>
    <w:unhideWhenUsed/>
    <w:rsid w:val="00DF1CB9"/>
    <w:pPr>
      <w:spacing w:after="100"/>
      <w:ind w:left="200"/>
    </w:pPr>
  </w:style>
  <w:style w:type="character" w:styleId="afe">
    <w:name w:val="Hyperlink"/>
    <w:basedOn w:val="a0"/>
    <w:uiPriority w:val="99"/>
    <w:unhideWhenUsed/>
    <w:rsid w:val="00DF1C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consultant.ru/document/cons_doc_LAW_1698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3DEDE-5B00-4F4A-9104-50E1D41B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6119</Words>
  <Characters>34881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dc:description/>
  <cp:lastModifiedBy>Айрапетян Каринэ Петросовна</cp:lastModifiedBy>
  <cp:revision>6</cp:revision>
  <cp:lastPrinted>2025-05-12T10:37:00Z</cp:lastPrinted>
  <dcterms:created xsi:type="dcterms:W3CDTF">2025-04-28T12:55:00Z</dcterms:created>
  <dcterms:modified xsi:type="dcterms:W3CDTF">2025-05-13T16:22:00Z</dcterms:modified>
  <dc:language>ru-RU</dc:language>
</cp:coreProperties>
</file>